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AE" w:rsidRPr="001D2D39" w:rsidRDefault="009922A6">
      <w:pPr>
        <w:jc w:val="center"/>
        <w:rPr>
          <w:rFonts w:ascii="Times New Roman" w:eastAsia="Arial" w:hAnsi="Times New Roman" w:cs="Times New Roman"/>
          <w:b/>
          <w:color w:val="5F5F5F"/>
          <w:sz w:val="32"/>
          <w:szCs w:val="32"/>
        </w:rPr>
      </w:pPr>
      <w:r w:rsidRPr="001D2D39">
        <w:rPr>
          <w:rFonts w:ascii="Times New Roman" w:eastAsia="Arial" w:hAnsi="Times New Roman" w:cs="Times New Roman"/>
          <w:b/>
          <w:color w:val="5F5F5F"/>
          <w:sz w:val="32"/>
          <w:szCs w:val="32"/>
        </w:rPr>
        <w:t>Vilniaus Žemynos progimnazija</w:t>
      </w:r>
    </w:p>
    <w:p w:rsidR="009317AE" w:rsidRPr="001D2D39" w:rsidRDefault="009922A6">
      <w:pPr>
        <w:jc w:val="center"/>
        <w:rPr>
          <w:rFonts w:ascii="Times New Roman" w:eastAsia="Arial" w:hAnsi="Times New Roman" w:cs="Times New Roman"/>
          <w:color w:val="5F5F5F"/>
          <w:sz w:val="23"/>
          <w:szCs w:val="23"/>
        </w:rPr>
      </w:pP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p>
    <w:tbl>
      <w:tblPr>
        <w:tblStyle w:val="a4"/>
        <w:tblW w:w="2873" w:type="dxa"/>
        <w:tblInd w:w="6487" w:type="dxa"/>
        <w:tblBorders>
          <w:top w:val="nil"/>
          <w:left w:val="nil"/>
          <w:bottom w:val="nil"/>
          <w:right w:val="nil"/>
          <w:insideH w:val="nil"/>
          <w:insideV w:val="nil"/>
        </w:tblBorders>
        <w:tblLayout w:type="fixed"/>
        <w:tblLook w:val="0400" w:firstRow="0" w:lastRow="0" w:firstColumn="0" w:lastColumn="0" w:noHBand="0" w:noVBand="1"/>
      </w:tblPr>
      <w:tblGrid>
        <w:gridCol w:w="2873"/>
      </w:tblGrid>
      <w:tr w:rsidR="009317AE" w:rsidRPr="00682850">
        <w:tc>
          <w:tcPr>
            <w:tcW w:w="2873" w:type="dxa"/>
          </w:tcPr>
          <w:p w:rsidR="009317AE" w:rsidRPr="00682850" w:rsidRDefault="004977E2">
            <w:pPr>
              <w:rPr>
                <w:rFonts w:ascii="Times New Roman" w:eastAsia="Arial" w:hAnsi="Times New Roman" w:cs="Times New Roman"/>
                <w:sz w:val="23"/>
                <w:szCs w:val="23"/>
              </w:rPr>
            </w:pPr>
            <w:r>
              <w:rPr>
                <w:rFonts w:ascii="Times New Roman" w:eastAsia="Arial" w:hAnsi="Times New Roman" w:cs="Times New Roman"/>
                <w:sz w:val="23"/>
                <w:szCs w:val="23"/>
              </w:rPr>
              <w:t>PATVIRTINTA</w:t>
            </w:r>
          </w:p>
          <w:p w:rsidR="009317AE" w:rsidRPr="00682850" w:rsidRDefault="009922A6">
            <w:pPr>
              <w:rPr>
                <w:rFonts w:ascii="Times New Roman" w:eastAsia="Arial" w:hAnsi="Times New Roman" w:cs="Times New Roman"/>
                <w:sz w:val="23"/>
                <w:szCs w:val="23"/>
              </w:rPr>
            </w:pPr>
            <w:r w:rsidRPr="00682850">
              <w:rPr>
                <w:rFonts w:ascii="Times New Roman" w:eastAsia="Arial" w:hAnsi="Times New Roman" w:cs="Times New Roman"/>
                <w:sz w:val="23"/>
                <w:szCs w:val="23"/>
              </w:rPr>
              <w:t>Vilniaus Žemynos progimnazijos direktor</w:t>
            </w:r>
            <w:r w:rsidR="00BA6263">
              <w:rPr>
                <w:rFonts w:ascii="Times New Roman" w:eastAsia="Arial" w:hAnsi="Times New Roman" w:cs="Times New Roman"/>
                <w:sz w:val="23"/>
                <w:szCs w:val="23"/>
              </w:rPr>
              <w:t>iaus</w:t>
            </w:r>
            <w:bookmarkStart w:id="0" w:name="_GoBack"/>
            <w:bookmarkEnd w:id="0"/>
            <w:r w:rsidRPr="00682850">
              <w:rPr>
                <w:rFonts w:ascii="Times New Roman" w:eastAsia="Arial" w:hAnsi="Times New Roman" w:cs="Times New Roman"/>
                <w:sz w:val="23"/>
                <w:szCs w:val="23"/>
              </w:rPr>
              <w:t xml:space="preserve"> </w:t>
            </w:r>
          </w:p>
          <w:p w:rsidR="009317AE" w:rsidRDefault="001B4C52" w:rsidP="004977E2">
            <w:pPr>
              <w:rPr>
                <w:rFonts w:ascii="Times New Roman" w:eastAsia="Arial" w:hAnsi="Times New Roman" w:cs="Times New Roman"/>
                <w:sz w:val="23"/>
                <w:szCs w:val="23"/>
              </w:rPr>
            </w:pPr>
            <w:r>
              <w:rPr>
                <w:rFonts w:ascii="Times New Roman" w:eastAsia="Arial" w:hAnsi="Times New Roman" w:cs="Times New Roman"/>
                <w:sz w:val="23"/>
                <w:szCs w:val="23"/>
              </w:rPr>
              <w:t>2024</w:t>
            </w:r>
            <w:r w:rsidR="004977E2">
              <w:rPr>
                <w:rFonts w:ascii="Times New Roman" w:eastAsia="Arial" w:hAnsi="Times New Roman" w:cs="Times New Roman"/>
                <w:sz w:val="23"/>
                <w:szCs w:val="23"/>
              </w:rPr>
              <w:t xml:space="preserve"> m. vasario </w:t>
            </w:r>
            <w:r>
              <w:rPr>
                <w:rFonts w:ascii="Times New Roman" w:eastAsia="Arial" w:hAnsi="Times New Roman" w:cs="Times New Roman"/>
                <w:sz w:val="23"/>
                <w:szCs w:val="23"/>
              </w:rPr>
              <w:t>5</w:t>
            </w:r>
            <w:r w:rsidR="004977E2">
              <w:rPr>
                <w:rFonts w:ascii="Times New Roman" w:eastAsia="Arial" w:hAnsi="Times New Roman" w:cs="Times New Roman"/>
                <w:sz w:val="23"/>
                <w:szCs w:val="23"/>
              </w:rPr>
              <w:t xml:space="preserve"> d.</w:t>
            </w:r>
          </w:p>
          <w:p w:rsidR="004977E2" w:rsidRPr="00682850" w:rsidRDefault="004977E2" w:rsidP="004977E2">
            <w:pPr>
              <w:rPr>
                <w:rFonts w:ascii="Times New Roman" w:eastAsia="Arial" w:hAnsi="Times New Roman" w:cs="Times New Roman"/>
                <w:sz w:val="23"/>
                <w:szCs w:val="23"/>
              </w:rPr>
            </w:pPr>
            <w:r>
              <w:rPr>
                <w:rFonts w:ascii="Times New Roman" w:eastAsia="Arial" w:hAnsi="Times New Roman" w:cs="Times New Roman"/>
                <w:sz w:val="23"/>
                <w:szCs w:val="23"/>
              </w:rPr>
              <w:t>Įsakymu Nr. V-11/2024</w:t>
            </w:r>
          </w:p>
        </w:tc>
      </w:tr>
      <w:tr w:rsidR="009317AE" w:rsidRPr="00682850">
        <w:tc>
          <w:tcPr>
            <w:tcW w:w="2873" w:type="dxa"/>
          </w:tcPr>
          <w:p w:rsidR="009317AE" w:rsidRPr="00682850" w:rsidRDefault="009317AE">
            <w:pPr>
              <w:rPr>
                <w:rFonts w:ascii="Times New Roman" w:eastAsia="Arial" w:hAnsi="Times New Roman" w:cs="Times New Roman"/>
                <w:sz w:val="23"/>
                <w:szCs w:val="23"/>
              </w:rPr>
            </w:pPr>
          </w:p>
        </w:tc>
      </w:tr>
    </w:tbl>
    <w:p w:rsidR="009317AE" w:rsidRPr="001D2D39" w:rsidRDefault="009317AE">
      <w:pPr>
        <w:jc w:val="center"/>
        <w:rPr>
          <w:rFonts w:ascii="Times New Roman" w:eastAsia="Arial" w:hAnsi="Times New Roman" w:cs="Times New Roman"/>
          <w:color w:val="0000FF"/>
          <w:sz w:val="23"/>
          <w:szCs w:val="23"/>
        </w:rPr>
      </w:pPr>
    </w:p>
    <w:p w:rsidR="009317AE" w:rsidRPr="001D2D39" w:rsidRDefault="009317AE">
      <w:pPr>
        <w:rPr>
          <w:rFonts w:ascii="Times New Roman" w:hAnsi="Times New Roman" w:cs="Times New Roman"/>
          <w:b/>
        </w:rPr>
      </w:pPr>
    </w:p>
    <w:p w:rsidR="009317AE" w:rsidRPr="001D2D39" w:rsidRDefault="009317AE" w:rsidP="00C06EAC">
      <w:pPr>
        <w:pBdr>
          <w:top w:val="nil"/>
          <w:left w:val="nil"/>
          <w:bottom w:val="nil"/>
          <w:right w:val="nil"/>
          <w:between w:val="nil"/>
        </w:pBdr>
        <w:spacing w:after="0" w:line="240" w:lineRule="auto"/>
        <w:jc w:val="center"/>
        <w:rPr>
          <w:rFonts w:ascii="Times New Roman" w:eastAsia="Arial" w:hAnsi="Times New Roman" w:cs="Times New Roman"/>
          <w:b/>
          <w:color w:val="20124D"/>
          <w:sz w:val="32"/>
          <w:szCs w:val="32"/>
          <w:u w:val="single"/>
        </w:rPr>
      </w:pPr>
    </w:p>
    <w:p w:rsidR="009317AE" w:rsidRPr="00682850" w:rsidRDefault="009922A6" w:rsidP="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r w:rsidRPr="00682850">
        <w:rPr>
          <w:rFonts w:ascii="Times New Roman" w:eastAsia="Times New Roman" w:hAnsi="Times New Roman" w:cs="Times New Roman"/>
          <w:b/>
          <w:sz w:val="24"/>
          <w:szCs w:val="24"/>
        </w:rPr>
        <w:t>MOKYMOSI PASIEKIMŲ VERTINIMO IR VERTINIMO REZULTATŲ PANAUDOJIMO TVARKOS APRAŠAS</w:t>
      </w:r>
    </w:p>
    <w:p w:rsidR="009317AE" w:rsidRPr="00682850" w:rsidRDefault="009317AE" w:rsidP="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rsidP="00C06EAC">
      <w:pPr>
        <w:pBdr>
          <w:top w:val="nil"/>
          <w:left w:val="nil"/>
          <w:bottom w:val="nil"/>
          <w:right w:val="nil"/>
          <w:between w:val="nil"/>
        </w:pBdr>
        <w:spacing w:after="0" w:line="240" w:lineRule="auto"/>
        <w:jc w:val="center"/>
        <w:rPr>
          <w:rFonts w:ascii="Times New Roman" w:eastAsia="inherit" w:hAnsi="Times New Roman" w:cs="Times New Roman"/>
          <w:sz w:val="27"/>
          <w:szCs w:val="27"/>
        </w:rPr>
      </w:pPr>
    </w:p>
    <w:p w:rsidR="009317AE" w:rsidRPr="00682850" w:rsidRDefault="009922A6" w:rsidP="00C06EAC">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Turinys:</w:t>
      </w:r>
    </w:p>
    <w:p w:rsidR="009317AE" w:rsidRPr="00682850" w:rsidRDefault="009922A6">
      <w:pPr>
        <w:numPr>
          <w:ilvl w:val="0"/>
          <w:numId w:val="2"/>
        </w:numPr>
        <w:pBdr>
          <w:top w:val="nil"/>
          <w:left w:val="nil"/>
          <w:bottom w:val="nil"/>
          <w:right w:val="nil"/>
          <w:between w:val="nil"/>
        </w:pBdr>
        <w:spacing w:after="0" w:line="240" w:lineRule="auto"/>
        <w:rPr>
          <w:rFonts w:ascii="Times New Roman" w:eastAsia="inherit" w:hAnsi="Times New Roman" w:cs="Times New Roman"/>
          <w:sz w:val="27"/>
          <w:szCs w:val="27"/>
        </w:rPr>
      </w:pPr>
      <w:bookmarkStart w:id="1" w:name="_heading=h.gjdgxs" w:colFirst="0" w:colLast="0"/>
      <w:bookmarkEnd w:id="1"/>
      <w:r w:rsidRPr="00682850">
        <w:rPr>
          <w:rFonts w:ascii="Times New Roman" w:eastAsia="inherit" w:hAnsi="Times New Roman" w:cs="Times New Roman"/>
          <w:sz w:val="27"/>
          <w:szCs w:val="27"/>
        </w:rPr>
        <w:t xml:space="preserve">Bendrieji susitarimai  dėl mokinių pasiekimų vertinimo </w:t>
      </w:r>
      <w:r w:rsidR="00C06EAC" w:rsidRPr="00682850">
        <w:rPr>
          <w:rFonts w:ascii="Times New Roman" w:eastAsia="inherit" w:hAnsi="Times New Roman" w:cs="Times New Roman"/>
          <w:sz w:val="27"/>
          <w:szCs w:val="27"/>
        </w:rPr>
        <w:t>5</w:t>
      </w:r>
      <w:r w:rsidRPr="00682850">
        <w:rPr>
          <w:rFonts w:ascii="Times New Roman" w:eastAsia="inherit" w:hAnsi="Times New Roman" w:cs="Times New Roman"/>
          <w:sz w:val="27"/>
          <w:szCs w:val="27"/>
        </w:rPr>
        <w:t xml:space="preserve">-8 klasėse.    </w:t>
      </w:r>
      <w:r w:rsidRPr="00682850">
        <w:rPr>
          <w:rFonts w:ascii="Times New Roman" w:eastAsia="inherit" w:hAnsi="Times New Roman" w:cs="Times New Roman"/>
          <w:sz w:val="27"/>
          <w:szCs w:val="27"/>
          <w:shd w:val="clear" w:color="auto" w:fill="980000"/>
        </w:rPr>
        <w:t xml:space="preserve">        </w:t>
      </w:r>
      <w:r w:rsidRPr="00682850">
        <w:rPr>
          <w:rFonts w:ascii="Times New Roman" w:eastAsia="inherit" w:hAnsi="Times New Roman" w:cs="Times New Roman"/>
          <w:sz w:val="27"/>
          <w:szCs w:val="27"/>
        </w:rPr>
        <w:t xml:space="preserve">                                     </w:t>
      </w:r>
    </w:p>
    <w:p w:rsidR="009317AE" w:rsidRPr="00682850" w:rsidRDefault="009922A6">
      <w:pPr>
        <w:numPr>
          <w:ilvl w:val="0"/>
          <w:numId w:val="2"/>
        </w:num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Dalykinis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.1.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1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Lietuvių kalbos </w:t>
      </w:r>
      <w:r w:rsidR="004F7793" w:rsidRPr="00682850">
        <w:rPr>
          <w:rFonts w:ascii="Times New Roman" w:eastAsia="inherit" w:hAnsi="Times New Roman" w:cs="Times New Roman"/>
          <w:sz w:val="27"/>
          <w:szCs w:val="27"/>
        </w:rPr>
        <w:t xml:space="preserve">ir literatūros </w:t>
      </w:r>
      <w:r w:rsidRPr="00682850">
        <w:rPr>
          <w:rFonts w:ascii="Times New Roman" w:eastAsia="inherit" w:hAnsi="Times New Roman" w:cs="Times New Roman"/>
          <w:sz w:val="27"/>
          <w:szCs w:val="27"/>
        </w:rPr>
        <w:t>pasiekimų vertinimas</w:t>
      </w:r>
      <w:r w:rsidR="004F7793" w:rsidRPr="00682850">
        <w:rPr>
          <w:rFonts w:ascii="Times New Roman" w:eastAsia="inherit" w:hAnsi="Times New Roman" w:cs="Times New Roman"/>
          <w:sz w:val="27"/>
          <w:szCs w:val="27"/>
        </w:rPr>
        <w:t>;</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.2.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2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Pirmosios užsienio </w:t>
      </w:r>
      <w:r w:rsidR="004F7793" w:rsidRPr="00682850">
        <w:rPr>
          <w:rFonts w:ascii="Times New Roman" w:eastAsia="inherit" w:hAnsi="Times New Roman" w:cs="Times New Roman"/>
          <w:sz w:val="27"/>
          <w:szCs w:val="27"/>
        </w:rPr>
        <w:t>kalbos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.3.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3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Antrosios užsie</w:t>
      </w:r>
      <w:r w:rsidR="004F7793" w:rsidRPr="00682850">
        <w:rPr>
          <w:rFonts w:ascii="Times New Roman" w:eastAsia="inherit" w:hAnsi="Times New Roman" w:cs="Times New Roman"/>
          <w:sz w:val="27"/>
          <w:szCs w:val="27"/>
        </w:rPr>
        <w:t>nio kalbos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.4.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4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Gamtos mokslų ir m</w:t>
      </w:r>
      <w:r w:rsidR="004F7793" w:rsidRPr="00682850">
        <w:rPr>
          <w:rFonts w:ascii="Times New Roman" w:eastAsia="inherit" w:hAnsi="Times New Roman" w:cs="Times New Roman"/>
          <w:sz w:val="27"/>
          <w:szCs w:val="27"/>
        </w:rPr>
        <w:t>atematikos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.5.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5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Socialinių mokslų pasiekimų vertinimas</w:t>
      </w:r>
      <w:r w:rsidR="004F7793" w:rsidRPr="00682850">
        <w:rPr>
          <w:rFonts w:ascii="Times New Roman" w:eastAsia="inherit" w:hAnsi="Times New Roman" w:cs="Times New Roman"/>
          <w:sz w:val="27"/>
          <w:szCs w:val="27"/>
        </w:rPr>
        <w:t>;</w:t>
      </w:r>
    </w:p>
    <w:p w:rsidR="009317AE" w:rsidRDefault="003B6F74">
      <w:pPr>
        <w:pBdr>
          <w:top w:val="nil"/>
          <w:left w:val="nil"/>
          <w:bottom w:val="nil"/>
          <w:right w:val="nil"/>
          <w:between w:val="nil"/>
        </w:pBdr>
        <w:spacing w:after="0" w:line="240" w:lineRule="auto"/>
        <w:rPr>
          <w:rFonts w:ascii="Times New Roman" w:eastAsia="inherit" w:hAnsi="Times New Roman" w:cs="Times New Roman"/>
          <w:sz w:val="27"/>
          <w:szCs w:val="27"/>
        </w:rPr>
      </w:pPr>
      <w:r>
        <w:rPr>
          <w:rFonts w:ascii="Times New Roman" w:eastAsia="inherit" w:hAnsi="Times New Roman" w:cs="Times New Roman"/>
          <w:sz w:val="27"/>
          <w:szCs w:val="27"/>
        </w:rPr>
        <w:t xml:space="preserve">    </w:t>
      </w:r>
      <w:r w:rsidR="009922A6"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009922A6" w:rsidRPr="00682850">
        <w:rPr>
          <w:rFonts w:ascii="Times New Roman" w:eastAsia="inherit" w:hAnsi="Times New Roman" w:cs="Times New Roman"/>
          <w:sz w:val="27"/>
          <w:szCs w:val="27"/>
        </w:rPr>
        <w:t>.6. Priedas Nr.</w:t>
      </w:r>
      <w:r w:rsidR="004F7793" w:rsidRPr="00682850">
        <w:rPr>
          <w:rFonts w:ascii="Times New Roman" w:eastAsia="inherit" w:hAnsi="Times New Roman" w:cs="Times New Roman"/>
          <w:sz w:val="27"/>
          <w:szCs w:val="27"/>
        </w:rPr>
        <w:t xml:space="preserve"> </w:t>
      </w:r>
      <w:r w:rsidR="009922A6" w:rsidRPr="00682850">
        <w:rPr>
          <w:rFonts w:ascii="Times New Roman" w:eastAsia="inherit" w:hAnsi="Times New Roman" w:cs="Times New Roman"/>
          <w:sz w:val="27"/>
          <w:szCs w:val="27"/>
        </w:rPr>
        <w:t xml:space="preserve">6 </w:t>
      </w:r>
      <w:r w:rsidR="004F7793" w:rsidRPr="00682850">
        <w:rPr>
          <w:rFonts w:ascii="Times New Roman" w:eastAsia="inherit" w:hAnsi="Times New Roman" w:cs="Times New Roman"/>
          <w:sz w:val="27"/>
          <w:szCs w:val="27"/>
        </w:rPr>
        <w:t>–</w:t>
      </w:r>
      <w:r w:rsidR="009922A6" w:rsidRPr="00682850">
        <w:rPr>
          <w:rFonts w:ascii="Times New Roman" w:eastAsia="inherit" w:hAnsi="Times New Roman" w:cs="Times New Roman"/>
          <w:sz w:val="27"/>
          <w:szCs w:val="27"/>
        </w:rPr>
        <w:t xml:space="preserve"> </w:t>
      </w:r>
      <w:r>
        <w:rPr>
          <w:rFonts w:ascii="Times New Roman" w:eastAsia="inherit" w:hAnsi="Times New Roman" w:cs="Times New Roman"/>
          <w:sz w:val="27"/>
          <w:szCs w:val="27"/>
        </w:rPr>
        <w:t>Dailės, muzikos ir</w:t>
      </w:r>
      <w:r w:rsidR="009922A6" w:rsidRPr="00682850">
        <w:rPr>
          <w:rFonts w:ascii="Times New Roman" w:eastAsia="inherit" w:hAnsi="Times New Roman" w:cs="Times New Roman"/>
          <w:sz w:val="27"/>
          <w:szCs w:val="27"/>
        </w:rPr>
        <w:t xml:space="preserve"> technologijų, </w:t>
      </w:r>
      <w:r>
        <w:rPr>
          <w:rFonts w:ascii="Times New Roman" w:eastAsia="inherit" w:hAnsi="Times New Roman" w:cs="Times New Roman"/>
          <w:sz w:val="27"/>
          <w:szCs w:val="27"/>
        </w:rPr>
        <w:t>pasiekimų vertinimas;</w:t>
      </w:r>
    </w:p>
    <w:p w:rsidR="003B6F74" w:rsidRPr="00682850" w:rsidRDefault="003B6F74" w:rsidP="003B6F74">
      <w:pPr>
        <w:pBdr>
          <w:top w:val="nil"/>
          <w:left w:val="nil"/>
          <w:bottom w:val="nil"/>
          <w:right w:val="nil"/>
          <w:between w:val="nil"/>
        </w:pBdr>
        <w:spacing w:after="0" w:line="240" w:lineRule="auto"/>
        <w:rPr>
          <w:rFonts w:ascii="Times New Roman" w:eastAsia="inherit" w:hAnsi="Times New Roman" w:cs="Times New Roman"/>
          <w:sz w:val="27"/>
          <w:szCs w:val="27"/>
        </w:rPr>
      </w:pPr>
      <w:r>
        <w:rPr>
          <w:rFonts w:ascii="Times New Roman" w:eastAsia="inherit" w:hAnsi="Times New Roman" w:cs="Times New Roman"/>
          <w:sz w:val="27"/>
          <w:szCs w:val="27"/>
        </w:rPr>
        <w:t xml:space="preserve">     2.7. </w:t>
      </w:r>
      <w:r w:rsidRPr="00682850">
        <w:rPr>
          <w:rFonts w:ascii="Times New Roman" w:eastAsia="inherit" w:hAnsi="Times New Roman" w:cs="Times New Roman"/>
          <w:sz w:val="27"/>
          <w:szCs w:val="27"/>
        </w:rPr>
        <w:t xml:space="preserve">Priedas Nr. </w:t>
      </w:r>
      <w:r>
        <w:rPr>
          <w:rFonts w:ascii="Times New Roman" w:eastAsia="inherit" w:hAnsi="Times New Roman" w:cs="Times New Roman"/>
          <w:sz w:val="27"/>
          <w:szCs w:val="27"/>
        </w:rPr>
        <w:t>7</w:t>
      </w:r>
      <w:r w:rsidRPr="00682850">
        <w:rPr>
          <w:rFonts w:ascii="Times New Roman" w:eastAsia="inherit" w:hAnsi="Times New Roman" w:cs="Times New Roman"/>
          <w:sz w:val="27"/>
          <w:szCs w:val="27"/>
        </w:rPr>
        <w:t xml:space="preserve"> –</w:t>
      </w:r>
      <w:r>
        <w:rPr>
          <w:rFonts w:ascii="Times New Roman" w:eastAsia="inherit" w:hAnsi="Times New Roman" w:cs="Times New Roman"/>
          <w:sz w:val="27"/>
          <w:szCs w:val="27"/>
        </w:rPr>
        <w:t xml:space="preserve"> F</w:t>
      </w:r>
      <w:r w:rsidRPr="00682850">
        <w:rPr>
          <w:rFonts w:ascii="Times New Roman" w:eastAsia="inherit" w:hAnsi="Times New Roman" w:cs="Times New Roman"/>
          <w:sz w:val="27"/>
          <w:szCs w:val="27"/>
        </w:rPr>
        <w:t>izinio ugdymo pasiekimų vertinimas.</w:t>
      </w:r>
    </w:p>
    <w:p w:rsidR="003B6F74" w:rsidRPr="00682850" w:rsidRDefault="003B6F74">
      <w:pPr>
        <w:pBdr>
          <w:top w:val="nil"/>
          <w:left w:val="nil"/>
          <w:bottom w:val="nil"/>
          <w:right w:val="nil"/>
          <w:between w:val="nil"/>
        </w:pBdr>
        <w:spacing w:after="0" w:line="240" w:lineRule="auto"/>
        <w:rPr>
          <w:rFonts w:ascii="Times New Roman" w:eastAsia="inherit" w:hAnsi="Times New Roman" w:cs="Times New Roman"/>
          <w:sz w:val="27"/>
          <w:szCs w:val="27"/>
        </w:rPr>
      </w:pPr>
    </w:p>
    <w:p w:rsidR="009317AE" w:rsidRPr="00682850" w:rsidRDefault="009317AE">
      <w:pPr>
        <w:pBdr>
          <w:top w:val="nil"/>
          <w:left w:val="nil"/>
          <w:bottom w:val="nil"/>
          <w:right w:val="nil"/>
          <w:between w:val="nil"/>
        </w:pBdr>
        <w:spacing w:after="0" w:line="240" w:lineRule="auto"/>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4977E2" w:rsidRDefault="004977E2">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Default="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r w:rsidRPr="00682850">
        <w:rPr>
          <w:rFonts w:ascii="Times New Roman" w:eastAsia="inherit" w:hAnsi="Times New Roman" w:cs="Times New Roman"/>
          <w:b/>
          <w:sz w:val="27"/>
          <w:szCs w:val="27"/>
        </w:rPr>
        <w:lastRenderedPageBreak/>
        <w:t>Bendrieji susitarimai  dėl mokinių pasiekimų vertinimo 5-8 klasėse</w:t>
      </w:r>
    </w:p>
    <w:p w:rsidR="004F524A" w:rsidRPr="00682850" w:rsidRDefault="004F524A">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I SKYRIUS</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BENDROSIOS NUOSTATOS </w:t>
      </w:r>
    </w:p>
    <w:p w:rsidR="009317AE" w:rsidRPr="001D2D39" w:rsidRDefault="009922A6" w:rsidP="00C06EAC">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1. Vilniaus Žemynos progimnazijos (toliau </w:t>
      </w:r>
      <w:r w:rsidR="00682850">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Progimnazijos) mokinių pažangos ir pasiekimų vertinimo tvarkos aprašas (toliau </w:t>
      </w:r>
      <w:r w:rsidR="00682850">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Aprašas) apibrėžia mokinių mokymosi pasiekimų vertinimo tikslus ir būdus, vertinimo lygmenis ir principus, mokinių įgytų kompetencijų vertinimą ir vertinimo rezultatų panaudojimo tvarką.</w:t>
      </w:r>
    </w:p>
    <w:p w:rsidR="009317AE" w:rsidRPr="001D2D39" w:rsidRDefault="009922A6" w:rsidP="00C06EAC">
      <w:pPr>
        <w:spacing w:after="0"/>
        <w:jc w:val="both"/>
        <w:rPr>
          <w:rFonts w:ascii="Times New Roman" w:eastAsia="Times New Roman" w:hAnsi="Times New Roman" w:cs="Times New Roman"/>
          <w:color w:val="FF0000"/>
          <w:sz w:val="24"/>
          <w:szCs w:val="24"/>
        </w:rPr>
      </w:pPr>
      <w:r w:rsidRPr="001D2D39">
        <w:rPr>
          <w:rFonts w:ascii="Times New Roman" w:eastAsia="Times New Roman" w:hAnsi="Times New Roman" w:cs="Times New Roman"/>
          <w:sz w:val="24"/>
          <w:szCs w:val="24"/>
        </w:rPr>
        <w:t>2. Progimnazijos Mokinių pažangos ir pasiekimų vertinimo tvarkos aprašas parengtas vadovaujantis Bendrosiomis programomis (BP), patvirtintomis 2022</w:t>
      </w:r>
      <w:r w:rsidR="004F779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 xml:space="preserve">m. rugsėjo 30 d. ŠMM ministro įsakymu Nr. Nr. V-1541, Pradinio, pagrindinio ir vidurinio ugdymo programomis, ŠMM ministro įsakymu Nr. V-1125 Dėl mokinių, kurie mokosi pagal bendrojo ugdymo programas, mokymosi pasiekimų vertinimo ir vertinimo rezultatų panaudojimo tvarkos aprašo patvirtinimo patvirtinto 2023 m. rugpjūčio 31 d., 2023 m. liepos 19 d. </w:t>
      </w:r>
      <w:r w:rsidR="004F7793">
        <w:rPr>
          <w:rFonts w:ascii="Times New Roman" w:eastAsia="Times New Roman" w:hAnsi="Times New Roman" w:cs="Times New Roman"/>
          <w:sz w:val="24"/>
          <w:szCs w:val="24"/>
        </w:rPr>
        <w:t xml:space="preserve">ŠMSM </w:t>
      </w:r>
      <w:r w:rsidRPr="001D2D39">
        <w:rPr>
          <w:rFonts w:ascii="Times New Roman" w:eastAsia="Times New Roman" w:hAnsi="Times New Roman" w:cs="Times New Roman"/>
          <w:sz w:val="24"/>
          <w:szCs w:val="24"/>
        </w:rPr>
        <w:t>ministro įsakymu Nr. V-982 „Dėl Nuosekliojo mokymosi pagal bendrojo ugdymo programas tvarkos aprašo patvirtinimo</w:t>
      </w:r>
      <w:r w:rsidR="005B02BA" w:rsidRPr="001D2D39">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ir kitais, reglamentuojančiais mokinių pasiekimų ir pažangos vertinimą dokumentais bei progimnazijos administracijos, mokytojų</w:t>
      </w:r>
      <w:r w:rsidR="00C92180"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susitarimais.</w:t>
      </w:r>
    </w:p>
    <w:p w:rsidR="009317AE" w:rsidRPr="001D2D39" w:rsidRDefault="009922A6" w:rsidP="00C06EAC">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  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rsidR="00FC327D" w:rsidRPr="001D2D39" w:rsidRDefault="00FC327D" w:rsidP="001D2D39">
      <w:pPr>
        <w:pStyle w:val="Sraopastraipa"/>
        <w:widowControl w:val="0"/>
        <w:numPr>
          <w:ilvl w:val="0"/>
          <w:numId w:val="17"/>
        </w:numPr>
        <w:tabs>
          <w:tab w:val="left" w:pos="284"/>
        </w:tabs>
        <w:autoSpaceDE w:val="0"/>
        <w:autoSpaceDN w:val="0"/>
        <w:spacing w:before="12" w:after="0" w:line="249" w:lineRule="auto"/>
        <w:ind w:left="0" w:right="104" w:firstLine="0"/>
        <w:jc w:val="both"/>
        <w:rPr>
          <w:rFonts w:ascii="Times New Roman" w:hAnsi="Times New Roman" w:cs="Times New Roman"/>
          <w:sz w:val="24"/>
        </w:rPr>
      </w:pPr>
      <w:r w:rsidRPr="001D2D39">
        <w:rPr>
          <w:rFonts w:ascii="Times New Roman" w:hAnsi="Times New Roman" w:cs="Times New Roman"/>
          <w:sz w:val="24"/>
        </w:rPr>
        <w:t>Specialiųjų ugdymosi poreikių turinčių mokinių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Vertinime naudojamos sąvokos: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vertinimas</w:t>
      </w:r>
      <w:r w:rsidR="009922A6" w:rsidRPr="001D2D39">
        <w:rPr>
          <w:rFonts w:ascii="Times New Roman" w:eastAsia="Times New Roman" w:hAnsi="Times New Roman" w:cs="Times New Roman"/>
          <w:sz w:val="24"/>
          <w:szCs w:val="24"/>
        </w:rPr>
        <w:t xml:space="preserve"> – nuolatinis informacijos apie mokinio mokymosi pažangą ir pasiekimus kaupimo, interpretavimo ir apibendrinimo procesas.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 xml:space="preserve">įvertinimas </w:t>
      </w:r>
      <w:r w:rsidR="009922A6" w:rsidRPr="001D2D39">
        <w:rPr>
          <w:rFonts w:ascii="Times New Roman" w:eastAsia="Times New Roman" w:hAnsi="Times New Roman" w:cs="Times New Roman"/>
          <w:sz w:val="24"/>
          <w:szCs w:val="24"/>
        </w:rPr>
        <w:t>– vertinimo proceso rezultatas, konkretus sprendimas apie mokinio pasiekimus ir padarytą pažangą.</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.3. </w:t>
      </w:r>
      <w:r w:rsidR="009922A6" w:rsidRPr="001D2D39">
        <w:rPr>
          <w:rFonts w:ascii="Times New Roman" w:eastAsia="Times New Roman" w:hAnsi="Times New Roman" w:cs="Times New Roman"/>
          <w:b/>
          <w:sz w:val="24"/>
          <w:szCs w:val="24"/>
        </w:rPr>
        <w:t xml:space="preserve">įsivertinimas </w:t>
      </w:r>
      <w:r w:rsidR="009922A6" w:rsidRPr="001D2D39">
        <w:rPr>
          <w:rFonts w:ascii="Times New Roman" w:eastAsia="Times New Roman" w:hAnsi="Times New Roman" w:cs="Times New Roman"/>
          <w:sz w:val="24"/>
          <w:szCs w:val="24"/>
        </w:rPr>
        <w:t>– paties mokinio daromi sprendimai apie daromą pažangą bei pasiekimus.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.4. </w:t>
      </w:r>
      <w:r w:rsidR="009922A6" w:rsidRPr="001D2D39">
        <w:rPr>
          <w:rFonts w:ascii="Times New Roman" w:eastAsia="Times New Roman" w:hAnsi="Times New Roman" w:cs="Times New Roman"/>
          <w:b/>
          <w:sz w:val="24"/>
          <w:szCs w:val="24"/>
        </w:rPr>
        <w:t>vertinimo informacija</w:t>
      </w:r>
      <w:r w:rsidR="009922A6" w:rsidRPr="001D2D39">
        <w:rPr>
          <w:rFonts w:ascii="Times New Roman" w:eastAsia="Times New Roman" w:hAnsi="Times New Roman" w:cs="Times New Roman"/>
          <w:sz w:val="24"/>
          <w:szCs w:val="24"/>
        </w:rPr>
        <w:t xml:space="preserve"> – įvairiais būdais iš įvairių šaltinių surinkta informacija apie mokinio mokymosi patirtį, jo pasiekimus ir daromą pažangą (kompetencijas).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.5. </w:t>
      </w:r>
      <w:r w:rsidR="009922A6" w:rsidRPr="001D2D39">
        <w:rPr>
          <w:rFonts w:ascii="Times New Roman" w:eastAsia="Times New Roman" w:hAnsi="Times New Roman" w:cs="Times New Roman"/>
          <w:b/>
          <w:sz w:val="24"/>
          <w:szCs w:val="24"/>
        </w:rPr>
        <w:t>vertinimo kriterijai</w:t>
      </w:r>
      <w:r w:rsidR="009922A6" w:rsidRPr="001D2D39">
        <w:rPr>
          <w:rFonts w:ascii="Times New Roman" w:eastAsia="Times New Roman" w:hAnsi="Times New Roman" w:cs="Times New Roman"/>
          <w:sz w:val="24"/>
          <w:szCs w:val="24"/>
        </w:rPr>
        <w:t xml:space="preserve"> – bendrąsias programas atitinkantys, individualiose mokytojų vertinimo metodikose numatyti užduočių atlikimo kriterijai.</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t>6</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Apibendrinamasis vertinimas:</w:t>
      </w:r>
    </w:p>
    <w:p w:rsidR="00C06EAC"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 xml:space="preserve">kontrolinis darbas (testas) </w:t>
      </w:r>
      <w:r w:rsidR="009922A6" w:rsidRPr="001D2D39">
        <w:rPr>
          <w:rFonts w:ascii="Times New Roman" w:eastAsia="Times New Roman" w:hAnsi="Times New Roman" w:cs="Times New Roman"/>
          <w:sz w:val="24"/>
          <w:szCs w:val="24"/>
        </w:rPr>
        <w:t>–  mokinio žinių, gebėjimų patikrinimas, atliekamas raštu, trunka daugiau nei 30 min. bei vertinamas pažymiu į dienyną</w:t>
      </w:r>
      <w:r w:rsidR="004F7793">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siekiant patikrinti, kaip išmokta dalyko programos dalis (tema, kelios temos, skyrius ir pan.). Jo metu negalima </w:t>
      </w:r>
      <w:r w:rsidR="009922A6" w:rsidRPr="001D2D39">
        <w:rPr>
          <w:rFonts w:ascii="Times New Roman" w:eastAsia="Times New Roman" w:hAnsi="Times New Roman" w:cs="Times New Roman"/>
          <w:sz w:val="24"/>
          <w:szCs w:val="24"/>
        </w:rPr>
        <w:lastRenderedPageBreak/>
        <w:t xml:space="preserve">naudotis papildoma medžiaga ir konsultuotis su draugais ar mokytoju.  Mokiniai, praleidę kontrolinį darbą, privalo jį atsiskaityti </w:t>
      </w:r>
      <w:r w:rsidR="00C06EAC" w:rsidRPr="001D2D39">
        <w:rPr>
          <w:rFonts w:ascii="Times New Roman" w:eastAsia="Times New Roman" w:hAnsi="Times New Roman" w:cs="Times New Roman"/>
          <w:sz w:val="24"/>
          <w:szCs w:val="24"/>
        </w:rPr>
        <w:t>sutart</w:t>
      </w:r>
      <w:r w:rsidR="00C92180" w:rsidRPr="001D2D39">
        <w:rPr>
          <w:rFonts w:ascii="Times New Roman" w:eastAsia="Times New Roman" w:hAnsi="Times New Roman" w:cs="Times New Roman"/>
          <w:sz w:val="24"/>
          <w:szCs w:val="24"/>
        </w:rPr>
        <w:t>u</w:t>
      </w:r>
      <w:r w:rsidR="00C06EAC" w:rsidRPr="001D2D39">
        <w:rPr>
          <w:rFonts w:ascii="Times New Roman" w:eastAsia="Times New Roman" w:hAnsi="Times New Roman" w:cs="Times New Roman"/>
          <w:sz w:val="24"/>
          <w:szCs w:val="24"/>
        </w:rPr>
        <w:t xml:space="preserve"> laik</w:t>
      </w:r>
      <w:r w:rsidR="00C92180" w:rsidRPr="001D2D39">
        <w:rPr>
          <w:rFonts w:ascii="Times New Roman" w:eastAsia="Times New Roman" w:hAnsi="Times New Roman" w:cs="Times New Roman"/>
          <w:sz w:val="24"/>
          <w:szCs w:val="24"/>
        </w:rPr>
        <w:t>u</w:t>
      </w:r>
      <w:r w:rsidR="00C06EAC" w:rsidRPr="001D2D39">
        <w:rPr>
          <w:rFonts w:ascii="Times New Roman" w:eastAsia="Times New Roman" w:hAnsi="Times New Roman" w:cs="Times New Roman"/>
          <w:sz w:val="24"/>
          <w:szCs w:val="24"/>
        </w:rPr>
        <w:t xml:space="preserve"> su dalyko mokytoju (</w:t>
      </w:r>
      <w:r w:rsidR="00C92180" w:rsidRPr="001D2D39">
        <w:rPr>
          <w:rFonts w:ascii="Times New Roman" w:eastAsia="Times New Roman" w:hAnsi="Times New Roman" w:cs="Times New Roman"/>
          <w:sz w:val="24"/>
          <w:szCs w:val="24"/>
        </w:rPr>
        <w:t xml:space="preserve">per </w:t>
      </w:r>
      <w:r w:rsidR="00C06EAC" w:rsidRPr="001D2D39">
        <w:rPr>
          <w:rFonts w:ascii="Times New Roman" w:eastAsia="Times New Roman" w:hAnsi="Times New Roman" w:cs="Times New Roman"/>
          <w:sz w:val="24"/>
          <w:szCs w:val="24"/>
        </w:rPr>
        <w:t>2-3 savait</w:t>
      </w:r>
      <w:r w:rsidR="00C92180" w:rsidRPr="001D2D39">
        <w:rPr>
          <w:rFonts w:ascii="Times New Roman" w:eastAsia="Times New Roman" w:hAnsi="Times New Roman" w:cs="Times New Roman"/>
          <w:sz w:val="24"/>
          <w:szCs w:val="24"/>
        </w:rPr>
        <w:t>e</w:t>
      </w:r>
      <w:r w:rsidR="00C06EAC" w:rsidRPr="001D2D39">
        <w:rPr>
          <w:rFonts w:ascii="Times New Roman" w:eastAsia="Times New Roman" w:hAnsi="Times New Roman" w:cs="Times New Roman"/>
          <w:sz w:val="24"/>
          <w:szCs w:val="24"/>
        </w:rPr>
        <w:t xml:space="preserve">s). </w:t>
      </w:r>
      <w:r w:rsidR="00C92180" w:rsidRPr="001D2D39">
        <w:rPr>
          <w:rFonts w:ascii="Times New Roman" w:eastAsia="Times New Roman" w:hAnsi="Times New Roman" w:cs="Times New Roman"/>
          <w:sz w:val="24"/>
          <w:szCs w:val="24"/>
        </w:rPr>
        <w:t xml:space="preserve">Mokiniai, neatsiskaitę kontrolinio darbo, gauna </w:t>
      </w:r>
      <w:r w:rsidR="00BD73F5">
        <w:rPr>
          <w:rFonts w:ascii="Times New Roman" w:eastAsia="Times New Roman" w:hAnsi="Times New Roman" w:cs="Times New Roman"/>
          <w:sz w:val="24"/>
          <w:szCs w:val="24"/>
        </w:rPr>
        <w:t>nepatenkinamą</w:t>
      </w:r>
      <w:r w:rsidR="00C92180" w:rsidRPr="001D2D39">
        <w:rPr>
          <w:rFonts w:ascii="Times New Roman" w:eastAsia="Times New Roman" w:hAnsi="Times New Roman" w:cs="Times New Roman"/>
          <w:sz w:val="24"/>
          <w:szCs w:val="24"/>
        </w:rPr>
        <w:t xml:space="preserve"> įvertinimą.</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savarankiškas darbas</w:t>
      </w:r>
      <w:r w:rsidR="009922A6" w:rsidRPr="001D2D39">
        <w:rPr>
          <w:rFonts w:ascii="Times New Roman" w:eastAsia="Times New Roman" w:hAnsi="Times New Roman" w:cs="Times New Roman"/>
          <w:sz w:val="24"/>
          <w:szCs w:val="24"/>
        </w:rPr>
        <w:t xml:space="preserve"> – trunka iki 30 min. Mokiniai gali naudotis mokytojo nurodytomis priemonėmis. Apie savarankiško darbo rašymą iš anksto informuoti nebūtina. Patikrinimas gali vykti pasirinktinai (tikrinami ne visų mokinių darbai).</w:t>
      </w:r>
    </w:p>
    <w:p w:rsidR="009317AE" w:rsidRPr="000C07E7"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.3. </w:t>
      </w:r>
      <w:r w:rsidR="009922A6" w:rsidRPr="001D2D39">
        <w:rPr>
          <w:rFonts w:ascii="Times New Roman" w:eastAsia="Times New Roman" w:hAnsi="Times New Roman" w:cs="Times New Roman"/>
          <w:b/>
          <w:sz w:val="24"/>
          <w:szCs w:val="24"/>
        </w:rPr>
        <w:t>apklausa raštu arba žodžiu</w:t>
      </w:r>
      <w:r w:rsidR="009922A6" w:rsidRPr="001D2D39">
        <w:rPr>
          <w:rFonts w:ascii="Times New Roman" w:eastAsia="Times New Roman" w:hAnsi="Times New Roman" w:cs="Times New Roman"/>
          <w:sz w:val="24"/>
          <w:szCs w:val="24"/>
        </w:rPr>
        <w:t xml:space="preserve"> – trunka 10-15 min. Apklausos formos gali būti įvairios: klausimynas, testas, diktantas, atsiskaitymas žodžiu ir pan.; Nebūtina pranešti iš anksto</w:t>
      </w:r>
      <w:r w:rsidR="006D06AD">
        <w:rPr>
          <w:rFonts w:ascii="Times New Roman" w:eastAsia="Times New Roman" w:hAnsi="Times New Roman" w:cs="Times New Roman"/>
          <w:sz w:val="24"/>
          <w:szCs w:val="24"/>
        </w:rPr>
        <w:t xml:space="preserve">, </w:t>
      </w:r>
      <w:r w:rsidR="006D06AD" w:rsidRPr="000C07E7">
        <w:rPr>
          <w:rFonts w:ascii="Times New Roman" w:eastAsia="Times New Roman" w:hAnsi="Times New Roman" w:cs="Times New Roman"/>
          <w:sz w:val="24"/>
          <w:szCs w:val="24"/>
        </w:rPr>
        <w:t xml:space="preserve">jei apklausa tik iš praėjusios </w:t>
      </w:r>
      <w:r w:rsidR="00682850">
        <w:rPr>
          <w:rFonts w:ascii="Times New Roman" w:eastAsia="Times New Roman" w:hAnsi="Times New Roman" w:cs="Times New Roman"/>
          <w:sz w:val="24"/>
          <w:szCs w:val="24"/>
        </w:rPr>
        <w:t>pamokos</w:t>
      </w:r>
      <w:r w:rsidR="006D06AD" w:rsidRPr="000C07E7">
        <w:rPr>
          <w:rFonts w:ascii="Times New Roman" w:eastAsia="Times New Roman" w:hAnsi="Times New Roman" w:cs="Times New Roman"/>
          <w:sz w:val="24"/>
          <w:szCs w:val="24"/>
        </w:rPr>
        <w:t>.</w:t>
      </w:r>
    </w:p>
    <w:p w:rsidR="009317AE" w:rsidRPr="001D2D39" w:rsidRDefault="009922A6" w:rsidP="001D2D3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r w:rsidR="001D2D39">
        <w:rPr>
          <w:rFonts w:ascii="Times New Roman" w:eastAsia="Times New Roman" w:hAnsi="Times New Roman" w:cs="Times New Roman"/>
          <w:sz w:val="24"/>
          <w:szCs w:val="24"/>
        </w:rPr>
        <w:t>6</w:t>
      </w:r>
      <w:r w:rsidRPr="001D2D39">
        <w:rPr>
          <w:rFonts w:ascii="Times New Roman" w:eastAsia="Times New Roman" w:hAnsi="Times New Roman" w:cs="Times New Roman"/>
          <w:sz w:val="24"/>
          <w:szCs w:val="24"/>
        </w:rPr>
        <w:t xml:space="preserve">.4. </w:t>
      </w:r>
      <w:r w:rsidRPr="001D2D39">
        <w:rPr>
          <w:rFonts w:ascii="Times New Roman" w:eastAsia="Times New Roman" w:hAnsi="Times New Roman" w:cs="Times New Roman"/>
          <w:b/>
          <w:sz w:val="24"/>
          <w:szCs w:val="24"/>
        </w:rPr>
        <w:t>projektinis darbas</w:t>
      </w:r>
      <w:r w:rsidRPr="001D2D39">
        <w:rPr>
          <w:rFonts w:ascii="Times New Roman" w:eastAsia="Times New Roman" w:hAnsi="Times New Roman" w:cs="Times New Roman"/>
          <w:sz w:val="24"/>
          <w:szCs w:val="24"/>
        </w:rPr>
        <w:t xml:space="preserve"> – mokymosi užduotis, reikalaujanti sieti įvairių sričių žinias, spręsti problemas, pateikti konkretų rezultatą. </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.5. </w:t>
      </w:r>
      <w:r w:rsidR="009922A6" w:rsidRPr="001D2D39">
        <w:rPr>
          <w:rFonts w:ascii="Times New Roman" w:eastAsia="Times New Roman" w:hAnsi="Times New Roman" w:cs="Times New Roman"/>
          <w:b/>
          <w:sz w:val="24"/>
          <w:szCs w:val="24"/>
        </w:rPr>
        <w:t>kūrybinis darbas</w:t>
      </w:r>
      <w:r w:rsidR="009922A6" w:rsidRPr="001D2D39">
        <w:rPr>
          <w:rFonts w:ascii="Times New Roman" w:eastAsia="Times New Roman" w:hAnsi="Times New Roman" w:cs="Times New Roman"/>
          <w:sz w:val="24"/>
          <w:szCs w:val="24"/>
        </w:rPr>
        <w:t xml:space="preserve"> – užduotis, kuria siekiama atskleisti gebėjimą spręsti problemas nestandartiniu būdu.</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.6. </w:t>
      </w:r>
      <w:r w:rsidR="009922A6" w:rsidRPr="001D2D39">
        <w:rPr>
          <w:rFonts w:ascii="Times New Roman" w:eastAsia="Times New Roman" w:hAnsi="Times New Roman" w:cs="Times New Roman"/>
          <w:b/>
          <w:sz w:val="24"/>
          <w:szCs w:val="24"/>
        </w:rPr>
        <w:t>laboratorinis darbas</w:t>
      </w:r>
      <w:r w:rsidR="009922A6" w:rsidRPr="001D2D39">
        <w:rPr>
          <w:rFonts w:ascii="Times New Roman" w:eastAsia="Times New Roman" w:hAnsi="Times New Roman" w:cs="Times New Roman"/>
          <w:sz w:val="24"/>
          <w:szCs w:val="24"/>
        </w:rPr>
        <w:t xml:space="preserve"> – 45 minučių trukmės darbas, ugdantis praktinius gebėjimus. Mokinys, naudodamasis duotomis priemonėmis, turi išspręsti iškeltą problemą (išmatuoti, apskaičiuoti, įvertinti, palyginti, nubraižyti grafikus ir formuluoti išvadas).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.7. </w:t>
      </w:r>
      <w:r w:rsidR="009922A6" w:rsidRPr="001D2D39">
        <w:rPr>
          <w:rFonts w:ascii="Times New Roman" w:eastAsia="Times New Roman" w:hAnsi="Times New Roman" w:cs="Times New Roman"/>
          <w:b/>
          <w:sz w:val="24"/>
          <w:szCs w:val="24"/>
        </w:rPr>
        <w:t>įskaita</w:t>
      </w:r>
      <w:r w:rsidR="009922A6" w:rsidRPr="001D2D39">
        <w:rPr>
          <w:rFonts w:ascii="Times New Roman" w:eastAsia="Times New Roman" w:hAnsi="Times New Roman" w:cs="Times New Roman"/>
          <w:sz w:val="24"/>
          <w:szCs w:val="24"/>
        </w:rPr>
        <w:t xml:space="preserve"> (dorinis ugdymas, žmogaus sauga, gyvenimo įgūdžiai) – patikrinamasis mokinių klausinėjimas raštu ar žodžiu ir vertinimas. </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Formuojamasis vertinimas: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diagnostinis vertinimas</w:t>
      </w:r>
      <w:r w:rsidR="009922A6" w:rsidRPr="001D2D39">
        <w:rPr>
          <w:rFonts w:ascii="Times New Roman" w:eastAsia="Times New Roman" w:hAnsi="Times New Roman" w:cs="Times New Roman"/>
          <w:sz w:val="24"/>
          <w:szCs w:val="24"/>
        </w:rPr>
        <w:t xml:space="preserve"> – vertinimas, kuriuo naudojamasi siekiant išsiaiškinti mokinio pasiekimus ir padarytą pažangą, kad būtų galima numatyti tolesnio mokymosi galimybes, suteikti mokymosi pagalbą įveikiant sunkumus. Gauta informacija remiamasi analizuojant mokinių pažangą ir poreikius, keliant tolesnius mokymo ir mokymosi tikslus.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kaupiamasis vertinimas</w:t>
      </w:r>
      <w:r w:rsidR="009922A6" w:rsidRPr="001D2D39">
        <w:rPr>
          <w:rFonts w:ascii="Times New Roman" w:eastAsia="Times New Roman" w:hAnsi="Times New Roman" w:cs="Times New Roman"/>
          <w:sz w:val="24"/>
          <w:szCs w:val="24"/>
        </w:rPr>
        <w:t xml:space="preserve"> </w:t>
      </w:r>
      <w:r w:rsidR="00682850">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tai informacijos apie mokinio mokymosi pažangą ir pasiekimus kaupimas, kai mokinys už pasiektą pažangą įvertinamas Kaupiamojo vertinimo tikslas – skatinti mokymosi motyvaciją. Įvertinimas gali būti fiksuojamas mokytojo pasirinkta forma (ženklais, simboliais,</w:t>
      </w:r>
      <w:r w:rsidR="00D43030" w:rsidRPr="001D2D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antspaudais,</w:t>
      </w:r>
      <w:r w:rsidR="009922A6" w:rsidRPr="001D2D39">
        <w:rPr>
          <w:rFonts w:ascii="Times New Roman" w:eastAsia="Times New Roman" w:hAnsi="Times New Roman" w:cs="Times New Roman"/>
          <w:sz w:val="24"/>
          <w:szCs w:val="24"/>
        </w:rPr>
        <w:t xml:space="preserve"> individualiomis pastabomis ir kt.).</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.3. s</w:t>
      </w:r>
      <w:r w:rsidR="009922A6" w:rsidRPr="001D2D39">
        <w:rPr>
          <w:rFonts w:ascii="Times New Roman" w:eastAsia="Times New Roman" w:hAnsi="Times New Roman" w:cs="Times New Roman"/>
          <w:b/>
          <w:sz w:val="24"/>
          <w:szCs w:val="24"/>
        </w:rPr>
        <w:t>katinimas žodžiu</w:t>
      </w:r>
      <w:r w:rsidR="009922A6" w:rsidRPr="001D2D39">
        <w:rPr>
          <w:rFonts w:ascii="Times New Roman" w:eastAsia="Times New Roman" w:hAnsi="Times New Roman" w:cs="Times New Roman"/>
          <w:sz w:val="24"/>
          <w:szCs w:val="24"/>
        </w:rPr>
        <w:t xml:space="preserve"> </w:t>
      </w:r>
      <w:r w:rsidR="00682850">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vertinimas, kuris vyksta nuolat: stebint, susidarant nuomonę, kalbantis, diskutuojant. </w:t>
      </w:r>
    </w:p>
    <w:p w:rsidR="009317AE" w:rsidRPr="001D2D39" w:rsidRDefault="009317AE">
      <w:pPr>
        <w:spacing w:after="0"/>
        <w:rPr>
          <w:rFonts w:ascii="Times New Roman" w:eastAsia="Times New Roman" w:hAnsi="Times New Roman" w:cs="Times New Roman"/>
          <w:color w:val="00B050"/>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II SKYRIUS</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TIKSLAI IR BŪDAI</w:t>
      </w:r>
    </w:p>
    <w:p w:rsidR="009317AE" w:rsidRPr="001D2D39" w:rsidRDefault="001D2D39"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Vertinimo tikslai:</w:t>
      </w:r>
    </w:p>
    <w:p w:rsidR="009317AE" w:rsidRPr="001D2D39" w:rsidRDefault="001D2D39"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.1. padėti mokiniui mokytis ir bręsti kaip asmenybei; </w:t>
      </w:r>
    </w:p>
    <w:p w:rsidR="00BE7989" w:rsidRPr="00BE7989" w:rsidRDefault="00B6655A" w:rsidP="00BE798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.2. </w:t>
      </w:r>
      <w:r w:rsidR="00BE7989" w:rsidRPr="00BE7989">
        <w:rPr>
          <w:rFonts w:ascii="Times New Roman" w:eastAsia="Times New Roman" w:hAnsi="Times New Roman" w:cs="Times New Roman"/>
          <w:sz w:val="24"/>
          <w:szCs w:val="24"/>
        </w:rPr>
        <w:t>pateikti informaciją apie mokinio mokymosi patirtis, pasiekimus ir pažangą</w:t>
      </w:r>
      <w:r w:rsidR="00682850">
        <w:rPr>
          <w:rFonts w:ascii="Times New Roman" w:eastAsia="Times New Roman" w:hAnsi="Times New Roman" w:cs="Times New Roman"/>
          <w:sz w:val="24"/>
          <w:szCs w:val="24"/>
        </w:rPr>
        <w:t>,</w:t>
      </w:r>
      <w:r w:rsidR="00BE7989" w:rsidRPr="00BE7989">
        <w:rPr>
          <w:rFonts w:ascii="Times New Roman" w:eastAsia="Times New Roman" w:hAnsi="Times New Roman" w:cs="Times New Roman"/>
          <w:sz w:val="24"/>
          <w:szCs w:val="24"/>
        </w:rPr>
        <w:t xml:space="preserve"> stiprinti</w:t>
      </w:r>
    </w:p>
    <w:p w:rsidR="009317AE" w:rsidRPr="001D2D39" w:rsidRDefault="00BE7989" w:rsidP="00BE7989">
      <w:pPr>
        <w:spacing w:after="0"/>
        <w:jc w:val="both"/>
        <w:rPr>
          <w:rFonts w:ascii="Times New Roman" w:eastAsia="Times New Roman" w:hAnsi="Times New Roman" w:cs="Times New Roman"/>
          <w:sz w:val="24"/>
          <w:szCs w:val="24"/>
        </w:rPr>
      </w:pPr>
      <w:r w:rsidRPr="00BE7989">
        <w:rPr>
          <w:rFonts w:ascii="Times New Roman" w:eastAsia="Times New Roman" w:hAnsi="Times New Roman" w:cs="Times New Roman"/>
          <w:sz w:val="24"/>
          <w:szCs w:val="24"/>
        </w:rPr>
        <w:t>mokinių mokymosi motyvaciją;</w:t>
      </w:r>
    </w:p>
    <w:p w:rsidR="00BE7989" w:rsidRPr="00BE7989" w:rsidRDefault="00B6655A" w:rsidP="00BE798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.3. </w:t>
      </w:r>
      <w:r w:rsidR="00BE7989" w:rsidRPr="00BE7989">
        <w:rPr>
          <w:rFonts w:ascii="Times New Roman" w:eastAsia="Times New Roman" w:hAnsi="Times New Roman" w:cs="Times New Roman"/>
          <w:sz w:val="24"/>
          <w:szCs w:val="24"/>
        </w:rPr>
        <w:t>nustatyti mokyklos, mokytojo, mokinio darbo sėkmę, priimti sprendimus, kurie padėtų</w:t>
      </w:r>
    </w:p>
    <w:p w:rsidR="009317AE" w:rsidRPr="001D2D39" w:rsidRDefault="00BE7989" w:rsidP="00BE7989">
      <w:pPr>
        <w:spacing w:after="0"/>
        <w:jc w:val="both"/>
        <w:rPr>
          <w:rFonts w:ascii="Times New Roman" w:eastAsia="Times New Roman" w:hAnsi="Times New Roman" w:cs="Times New Roman"/>
          <w:sz w:val="24"/>
          <w:szCs w:val="24"/>
        </w:rPr>
      </w:pPr>
      <w:r w:rsidRPr="00BE7989">
        <w:rPr>
          <w:rFonts w:ascii="Times New Roman" w:eastAsia="Times New Roman" w:hAnsi="Times New Roman" w:cs="Times New Roman"/>
          <w:sz w:val="24"/>
          <w:szCs w:val="24"/>
        </w:rPr>
        <w:t>mokiniui tobulėti.</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Vertinimo uždaviniai:</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9922A6" w:rsidRPr="001D2D39">
        <w:rPr>
          <w:rFonts w:ascii="Times New Roman" w:eastAsia="Times New Roman" w:hAnsi="Times New Roman" w:cs="Times New Roman"/>
          <w:sz w:val="24"/>
          <w:szCs w:val="24"/>
        </w:rPr>
        <w:t>.1. padėti mokiniui pažinti save, suprasti savo stipriąsias ir silpnąsias puses, įsivertinti savo pasiekimų lygį, kelti mokymosi tikslus</w:t>
      </w:r>
      <w:r w:rsidR="006F14D9">
        <w:rPr>
          <w:rFonts w:ascii="Times New Roman" w:eastAsia="Times New Roman" w:hAnsi="Times New Roman" w:cs="Times New Roman"/>
          <w:sz w:val="24"/>
          <w:szCs w:val="24"/>
        </w:rPr>
        <w:t xml:space="preserve"> ir </w:t>
      </w:r>
      <w:r w:rsidR="006F14D9" w:rsidRPr="00B86BA1">
        <w:rPr>
          <w:rFonts w:ascii="Times New Roman" w:eastAsia="Times New Roman" w:hAnsi="Times New Roman" w:cs="Times New Roman"/>
          <w:sz w:val="24"/>
          <w:szCs w:val="24"/>
        </w:rPr>
        <w:t>jų  siekti</w:t>
      </w:r>
      <w:r w:rsidR="009922A6" w:rsidRPr="00B86BA1">
        <w:rPr>
          <w:rFonts w:ascii="Times New Roman" w:eastAsia="Times New Roman" w:hAnsi="Times New Roman" w:cs="Times New Roman"/>
          <w:sz w:val="24"/>
          <w:szCs w:val="24"/>
        </w:rPr>
        <w:t>;</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.2. padėti mokytojui įžvelgti mokinio mokymosi galimybes, nustatyti problemas ir spragas, parinkti ugdymo turinį ir metodus; suteikti tėvams (globėjams, rūpintojams) informaciją apie vaiko mokymąsi, stiprinti ryšius tarp vaiko, tėvų ir mokyklos;</w:t>
      </w:r>
    </w:p>
    <w:p w:rsidR="009317AE" w:rsidRPr="001D2D39" w:rsidRDefault="00B6655A" w:rsidP="00B6655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 xml:space="preserve">.3. nustatyti mokyklai savo darbo kokybę, planuoti ugdymo turinį. </w:t>
      </w:r>
    </w:p>
    <w:p w:rsidR="009317AE" w:rsidRPr="004F524A" w:rsidRDefault="00B6655A" w:rsidP="004F524A">
      <w:pPr>
        <w:spacing w:after="0"/>
        <w:jc w:val="both"/>
        <w:rPr>
          <w:rFonts w:ascii="Times New Roman" w:eastAsia="Times New Roman" w:hAnsi="Times New Roman" w:cs="Times New Roman"/>
          <w:b/>
          <w:sz w:val="24"/>
          <w:szCs w:val="24"/>
        </w:rPr>
      </w:pPr>
      <w:r w:rsidRPr="004F524A">
        <w:rPr>
          <w:rFonts w:ascii="Times New Roman" w:eastAsia="Times New Roman" w:hAnsi="Times New Roman" w:cs="Times New Roman"/>
          <w:b/>
          <w:sz w:val="24"/>
          <w:szCs w:val="24"/>
        </w:rPr>
        <w:t>10</w:t>
      </w:r>
      <w:r w:rsidR="009922A6" w:rsidRPr="004F524A">
        <w:rPr>
          <w:rFonts w:ascii="Times New Roman" w:eastAsia="Times New Roman" w:hAnsi="Times New Roman" w:cs="Times New Roman"/>
          <w:b/>
          <w:sz w:val="24"/>
          <w:szCs w:val="24"/>
        </w:rPr>
        <w:t xml:space="preserve">. Vertinimo būdai: </w:t>
      </w:r>
    </w:p>
    <w:p w:rsidR="001A6D15" w:rsidRPr="004F524A" w:rsidRDefault="001A6D15" w:rsidP="004F524A">
      <w:pPr>
        <w:pStyle w:val="Betarp"/>
        <w:spacing w:line="276" w:lineRule="auto"/>
        <w:rPr>
          <w:rFonts w:ascii="Times New Roman" w:hAnsi="Times New Roman" w:cs="Times New Roman"/>
          <w:sz w:val="24"/>
          <w:szCs w:val="24"/>
        </w:rPr>
      </w:pPr>
      <w:r w:rsidRPr="004F524A">
        <w:rPr>
          <w:rFonts w:ascii="Times New Roman" w:hAnsi="Times New Roman" w:cs="Times New Roman"/>
          <w:b/>
          <w:sz w:val="24"/>
          <w:szCs w:val="24"/>
        </w:rPr>
        <w:t xml:space="preserve">10.1. formuojamasis </w:t>
      </w:r>
      <w:r w:rsidR="004F524A" w:rsidRPr="004F524A">
        <w:rPr>
          <w:rFonts w:ascii="Times New Roman" w:hAnsi="Times New Roman" w:cs="Times New Roman"/>
          <w:sz w:val="24"/>
          <w:szCs w:val="24"/>
        </w:rPr>
        <w:t>–</w:t>
      </w:r>
      <w:r w:rsidRPr="004F524A">
        <w:rPr>
          <w:rFonts w:ascii="Times New Roman" w:hAnsi="Times New Roman" w:cs="Times New Roman"/>
          <w:sz w:val="24"/>
          <w:szCs w:val="24"/>
        </w:rPr>
        <w:t xml:space="preserve"> nuolatinis vertinimas ugdymo proceso metu, kuriuo siekiama operatyviai</w:t>
      </w:r>
      <w:r w:rsidR="004F524A">
        <w:rPr>
          <w:rFonts w:ascii="Times New Roman" w:hAnsi="Times New Roman" w:cs="Times New Roman"/>
          <w:spacing w:val="80"/>
          <w:sz w:val="24"/>
          <w:szCs w:val="24"/>
        </w:rPr>
        <w:t xml:space="preserve"> </w:t>
      </w:r>
      <w:r w:rsidRPr="004F524A">
        <w:rPr>
          <w:rFonts w:ascii="Times New Roman" w:hAnsi="Times New Roman" w:cs="Times New Roman"/>
          <w:sz w:val="24"/>
          <w:szCs w:val="24"/>
        </w:rPr>
        <w:t>suteikti</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detalią</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informaciją</w:t>
      </w:r>
      <w:r w:rsidRPr="004F524A">
        <w:rPr>
          <w:rFonts w:ascii="Times New Roman" w:hAnsi="Times New Roman" w:cs="Times New Roman"/>
          <w:spacing w:val="-14"/>
          <w:sz w:val="24"/>
          <w:szCs w:val="24"/>
        </w:rPr>
        <w:t xml:space="preserve"> </w:t>
      </w:r>
      <w:r w:rsidRPr="004F524A">
        <w:rPr>
          <w:rFonts w:ascii="Times New Roman" w:hAnsi="Times New Roman" w:cs="Times New Roman"/>
          <w:sz w:val="24"/>
          <w:szCs w:val="24"/>
        </w:rPr>
        <w:t>apie</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tolesnio</w:t>
      </w:r>
      <w:r w:rsidRPr="004F524A">
        <w:rPr>
          <w:rFonts w:ascii="Times New Roman" w:hAnsi="Times New Roman" w:cs="Times New Roman"/>
          <w:spacing w:val="-12"/>
          <w:sz w:val="24"/>
          <w:szCs w:val="24"/>
        </w:rPr>
        <w:t xml:space="preserve"> </w:t>
      </w:r>
      <w:r w:rsidRPr="004F524A">
        <w:rPr>
          <w:rFonts w:ascii="Times New Roman" w:hAnsi="Times New Roman" w:cs="Times New Roman"/>
          <w:sz w:val="24"/>
          <w:szCs w:val="24"/>
        </w:rPr>
        <w:t>mokinio</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mokymosi</w:t>
      </w:r>
      <w:r w:rsidRPr="004F524A">
        <w:rPr>
          <w:rFonts w:ascii="Times New Roman" w:hAnsi="Times New Roman" w:cs="Times New Roman"/>
          <w:spacing w:val="-12"/>
          <w:sz w:val="24"/>
          <w:szCs w:val="24"/>
        </w:rPr>
        <w:t xml:space="preserve"> </w:t>
      </w:r>
      <w:r w:rsidRPr="004F524A">
        <w:rPr>
          <w:rFonts w:ascii="Times New Roman" w:hAnsi="Times New Roman" w:cs="Times New Roman"/>
          <w:sz w:val="24"/>
          <w:szCs w:val="24"/>
        </w:rPr>
        <w:t>bei</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tobulėjimo</w:t>
      </w:r>
      <w:r w:rsidRPr="004F524A">
        <w:rPr>
          <w:rFonts w:ascii="Times New Roman" w:hAnsi="Times New Roman" w:cs="Times New Roman"/>
          <w:spacing w:val="-13"/>
          <w:sz w:val="24"/>
          <w:szCs w:val="24"/>
        </w:rPr>
        <w:t xml:space="preserve"> </w:t>
      </w:r>
      <w:r w:rsidRPr="004F524A">
        <w:rPr>
          <w:rFonts w:ascii="Times New Roman" w:hAnsi="Times New Roman" w:cs="Times New Roman"/>
          <w:sz w:val="24"/>
          <w:szCs w:val="24"/>
        </w:rPr>
        <w:t xml:space="preserve">galimybes, numatant mokymosi perspektyvą, pastiprinant daromą pažangą. Formuojamasis vertinimas skatina mokinius analizuoti esamus pasiekimus ar mokymosi spragas, stiprina motyvaciją, sudaro galimybes </w:t>
      </w:r>
      <w:r w:rsidR="0053793B" w:rsidRPr="004F524A">
        <w:rPr>
          <w:rFonts w:ascii="Times New Roman" w:hAnsi="Times New Roman" w:cs="Times New Roman"/>
          <w:sz w:val="24"/>
          <w:szCs w:val="24"/>
        </w:rPr>
        <w:t>diagnostiniam vertinimui</w:t>
      </w:r>
      <w:r w:rsidRPr="004F524A">
        <w:rPr>
          <w:rFonts w:ascii="Times New Roman" w:hAnsi="Times New Roman" w:cs="Times New Roman"/>
          <w:sz w:val="24"/>
          <w:szCs w:val="24"/>
        </w:rPr>
        <w:t xml:space="preserve"> mokiniams ir mokytojams geranoriškai bendradarbiauti;</w:t>
      </w:r>
    </w:p>
    <w:p w:rsidR="001A6D15" w:rsidRPr="004F524A" w:rsidRDefault="001A6D15" w:rsidP="004F524A">
      <w:pPr>
        <w:pStyle w:val="Betarp"/>
        <w:spacing w:line="276" w:lineRule="auto"/>
        <w:rPr>
          <w:rFonts w:ascii="Times New Roman" w:hAnsi="Times New Roman" w:cs="Times New Roman"/>
          <w:sz w:val="24"/>
          <w:szCs w:val="24"/>
        </w:rPr>
      </w:pPr>
      <w:r w:rsidRPr="004F524A">
        <w:rPr>
          <w:rFonts w:ascii="Times New Roman" w:hAnsi="Times New Roman" w:cs="Times New Roman"/>
          <w:b/>
          <w:sz w:val="24"/>
          <w:szCs w:val="24"/>
        </w:rPr>
        <w:t>10.2.</w:t>
      </w:r>
      <w:r w:rsidR="004F524A">
        <w:rPr>
          <w:rFonts w:ascii="Times New Roman" w:hAnsi="Times New Roman" w:cs="Times New Roman"/>
          <w:b/>
          <w:sz w:val="24"/>
          <w:szCs w:val="24"/>
        </w:rPr>
        <w:t xml:space="preserve"> </w:t>
      </w:r>
      <w:r w:rsidRPr="004F524A">
        <w:rPr>
          <w:rFonts w:ascii="Times New Roman" w:hAnsi="Times New Roman" w:cs="Times New Roman"/>
          <w:b/>
          <w:sz w:val="24"/>
          <w:szCs w:val="24"/>
        </w:rPr>
        <w:t xml:space="preserve">diagnostinis vertinimas </w:t>
      </w:r>
      <w:r w:rsidRPr="004F524A">
        <w:rPr>
          <w:rFonts w:ascii="Times New Roman" w:hAnsi="Times New Roman" w:cs="Times New Roman"/>
          <w:sz w:val="24"/>
          <w:szCs w:val="24"/>
        </w:rPr>
        <w:t>– vertinimas, kuriuo naudojamasi siekiant išsiaiškinti mokinio pasiekimus ir padarytą pažangą, baigus temą ar kurso, programos dalį, kad būtų galima numatyti tolesnio mokymosi galimybes, suteikti pagalbą įveikiant sunkumus;</w:t>
      </w:r>
    </w:p>
    <w:p w:rsidR="001A6D15" w:rsidRPr="004F524A" w:rsidRDefault="001A6D15" w:rsidP="004F524A">
      <w:pPr>
        <w:pStyle w:val="Betarp"/>
        <w:spacing w:line="276" w:lineRule="auto"/>
        <w:rPr>
          <w:rFonts w:ascii="Times New Roman" w:hAnsi="Times New Roman" w:cs="Times New Roman"/>
          <w:sz w:val="24"/>
          <w:szCs w:val="24"/>
        </w:rPr>
      </w:pPr>
      <w:r w:rsidRPr="004F524A">
        <w:rPr>
          <w:rFonts w:ascii="Times New Roman" w:hAnsi="Times New Roman" w:cs="Times New Roman"/>
          <w:b/>
          <w:sz w:val="24"/>
          <w:szCs w:val="24"/>
        </w:rPr>
        <w:t xml:space="preserve">10.3. apibendrinamasis vertinimas </w:t>
      </w:r>
      <w:r w:rsidRPr="004F524A">
        <w:rPr>
          <w:rFonts w:ascii="Times New Roman" w:hAnsi="Times New Roman" w:cs="Times New Roman"/>
          <w:sz w:val="24"/>
          <w:szCs w:val="24"/>
        </w:rPr>
        <w:t xml:space="preserve">– vertinimas, naudojamas baigus temą, skyrių, programą. Jo rezultatai formaliai patvirtina mokinio pasiekimus ugdymo programos ar jos dalies </w:t>
      </w:r>
      <w:r w:rsidRPr="004F524A">
        <w:rPr>
          <w:rFonts w:ascii="Times New Roman" w:hAnsi="Times New Roman" w:cs="Times New Roman"/>
          <w:spacing w:val="-2"/>
          <w:sz w:val="24"/>
          <w:szCs w:val="24"/>
        </w:rPr>
        <w:t>pabaigoje.</w:t>
      </w:r>
    </w:p>
    <w:p w:rsidR="009317AE" w:rsidRPr="004F524A" w:rsidRDefault="00B6655A" w:rsidP="004F524A">
      <w:pPr>
        <w:pStyle w:val="Betarp"/>
        <w:spacing w:line="276" w:lineRule="auto"/>
        <w:rPr>
          <w:rFonts w:ascii="Times New Roman" w:eastAsia="Times New Roman" w:hAnsi="Times New Roman" w:cs="Times New Roman"/>
          <w:sz w:val="24"/>
          <w:szCs w:val="24"/>
        </w:rPr>
      </w:pPr>
      <w:r w:rsidRPr="004F524A">
        <w:rPr>
          <w:rFonts w:ascii="Times New Roman" w:eastAsia="Times New Roman" w:hAnsi="Times New Roman" w:cs="Times New Roman"/>
          <w:sz w:val="24"/>
          <w:szCs w:val="24"/>
        </w:rPr>
        <w:t>10</w:t>
      </w:r>
      <w:r w:rsidR="009922A6" w:rsidRPr="004F524A">
        <w:rPr>
          <w:rFonts w:ascii="Times New Roman" w:eastAsia="Times New Roman" w:hAnsi="Times New Roman" w:cs="Times New Roman"/>
          <w:sz w:val="24"/>
          <w:szCs w:val="24"/>
        </w:rPr>
        <w:t>.</w:t>
      </w:r>
      <w:r w:rsidR="001A6D15" w:rsidRPr="004F524A">
        <w:rPr>
          <w:rFonts w:ascii="Times New Roman" w:eastAsia="Times New Roman" w:hAnsi="Times New Roman" w:cs="Times New Roman"/>
          <w:sz w:val="24"/>
          <w:szCs w:val="24"/>
        </w:rPr>
        <w:t>4</w:t>
      </w:r>
      <w:r w:rsidR="009922A6" w:rsidRPr="004F524A">
        <w:rPr>
          <w:rFonts w:ascii="Times New Roman" w:eastAsia="Times New Roman" w:hAnsi="Times New Roman" w:cs="Times New Roman"/>
          <w:sz w:val="24"/>
          <w:szCs w:val="24"/>
        </w:rPr>
        <w:t>. Mokinių mokymosi pasiekimų patikrinimai. NMPP ir kitų mokinių pasiekimų stebėsenos sistemų tikslas – surinkti duomenis apie ilgesnio laikotarpio mokinių mokymosi rezultatus. Šie duomenys vertingi, nes teikia apibendrintą informaciją apie klasės, mokyklos ar konkretaus amžiaus mokinių populiacijos pasiektą mokymosi lygį. Išorinį apibendrinamąjį vertinimą organizuoja Nacionalinė švietimo agentūra, vykdanti pagrindinio ugdymo pasiekimų patikrinimus.</w:t>
      </w: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III SKYRIUS </w:t>
      </w:r>
    </w:p>
    <w:p w:rsidR="009317AE" w:rsidRPr="001D2D39" w:rsidRDefault="009922A6">
      <w:pPr>
        <w:widowControl w:val="0"/>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LYGMENYS</w:t>
      </w:r>
    </w:p>
    <w:p w:rsidR="009317AE" w:rsidRPr="004F524A" w:rsidRDefault="009922A6" w:rsidP="004F524A">
      <w:pPr>
        <w:pStyle w:val="Betarp"/>
        <w:spacing w:line="276" w:lineRule="auto"/>
        <w:rPr>
          <w:rFonts w:ascii="Times New Roman" w:hAnsi="Times New Roman" w:cs="Times New Roman"/>
          <w:sz w:val="24"/>
          <w:szCs w:val="24"/>
        </w:rPr>
      </w:pPr>
      <w:r w:rsidRPr="004F524A">
        <w:rPr>
          <w:rFonts w:ascii="Times New Roman" w:hAnsi="Times New Roman" w:cs="Times New Roman"/>
          <w:sz w:val="24"/>
          <w:szCs w:val="24"/>
        </w:rPr>
        <w:t>1</w:t>
      </w:r>
      <w:r w:rsidR="00B6655A" w:rsidRPr="004F524A">
        <w:rPr>
          <w:rFonts w:ascii="Times New Roman" w:hAnsi="Times New Roman" w:cs="Times New Roman"/>
          <w:sz w:val="24"/>
          <w:szCs w:val="24"/>
        </w:rPr>
        <w:t>1</w:t>
      </w:r>
      <w:r w:rsidRPr="004F524A">
        <w:rPr>
          <w:rFonts w:ascii="Times New Roman" w:hAnsi="Times New Roman" w:cs="Times New Roman"/>
          <w:sz w:val="24"/>
          <w:szCs w:val="24"/>
        </w:rPr>
        <w:t>. Mokinių pasiekimų ir pažangos vertinimas – kriterijais grįstas ugdymosi ir mokymosi stebėjimas ir grįžtamasis ryšys, informacijos apie mokymosi procesus ir rezultatus rinkimas ir kaupimas, interpretavimas ir naudojimas mokymo ir mokymosi kokybei užtikrinti.</w:t>
      </w:r>
    </w:p>
    <w:p w:rsidR="009317AE" w:rsidRPr="004F524A" w:rsidRDefault="009922A6" w:rsidP="004F524A">
      <w:pPr>
        <w:pStyle w:val="Betarp"/>
        <w:spacing w:line="276" w:lineRule="auto"/>
        <w:rPr>
          <w:rFonts w:ascii="Times New Roman" w:hAnsi="Times New Roman" w:cs="Times New Roman"/>
          <w:sz w:val="24"/>
          <w:szCs w:val="24"/>
        </w:rPr>
      </w:pPr>
      <w:r w:rsidRPr="004F524A">
        <w:rPr>
          <w:rFonts w:ascii="Times New Roman" w:hAnsi="Times New Roman" w:cs="Times New Roman"/>
          <w:sz w:val="24"/>
          <w:szCs w:val="24"/>
        </w:rPr>
        <w:t>1</w:t>
      </w:r>
      <w:r w:rsidR="00B6655A" w:rsidRPr="004F524A">
        <w:rPr>
          <w:rFonts w:ascii="Times New Roman" w:hAnsi="Times New Roman" w:cs="Times New Roman"/>
          <w:sz w:val="24"/>
          <w:szCs w:val="24"/>
        </w:rPr>
        <w:t>1</w:t>
      </w:r>
      <w:r w:rsidRPr="004F524A">
        <w:rPr>
          <w:rFonts w:ascii="Times New Roman" w:hAnsi="Times New Roman" w:cs="Times New Roman"/>
          <w:sz w:val="24"/>
          <w:szCs w:val="24"/>
        </w:rPr>
        <w:t>.1. Vertinant mokinių pasiekimus, orientuojamasi į 4 pasiekimų lygius, apibrėžtus pagrindinio ugdymo bendrosiose programose:</w:t>
      </w:r>
    </w:p>
    <w:tbl>
      <w:tblPr>
        <w:tblStyle w:val="a5"/>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45"/>
        <w:gridCol w:w="4155"/>
      </w:tblGrid>
      <w:tr w:rsidR="009317AE" w:rsidRPr="001D2D39">
        <w:trPr>
          <w:trHeight w:val="525"/>
        </w:trPr>
        <w:tc>
          <w:tcPr>
            <w:tcW w:w="42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Pasiekimų lygis</w:t>
            </w:r>
          </w:p>
        </w:tc>
        <w:tc>
          <w:tcPr>
            <w:tcW w:w="4155"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Įvertinimas</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Aukštesnysis IV</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9 (devyni) – 10 (dešimt)</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Pagrindinis III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7 ( septyni) – 8 (aštuoni)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Patenkinamas II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5 (penki) – 6 (šeši)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Slenkstinis 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4 (keturi)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Nepatenkinamas</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Neįskaityta- 1-3 ( vienas - trys)</w:t>
            </w:r>
          </w:p>
        </w:tc>
      </w:tr>
    </w:tbl>
    <w:p w:rsidR="009317AE" w:rsidRPr="001D2D39" w:rsidRDefault="009922A6">
      <w:pPr>
        <w:widowControl w:val="0"/>
        <w:spacing w:before="240" w:after="0"/>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1</w:t>
      </w:r>
      <w:r w:rsidRPr="001D2D39">
        <w:rPr>
          <w:rFonts w:ascii="Times New Roman" w:eastAsia="Times New Roman" w:hAnsi="Times New Roman" w:cs="Times New Roman"/>
          <w:sz w:val="24"/>
          <w:szCs w:val="24"/>
        </w:rPr>
        <w:t xml:space="preserve">.2. Pasiekimų, vertinamų 10 balų sistema, reikšmė:  </w:t>
      </w:r>
    </w:p>
    <w:tbl>
      <w:tblPr>
        <w:tblStyle w:val="a6"/>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1730"/>
        <w:gridCol w:w="2959"/>
        <w:gridCol w:w="2766"/>
      </w:tblGrid>
      <w:tr w:rsidR="009317AE" w:rsidRPr="001D2D39" w:rsidTr="00FE7ED7">
        <w:trPr>
          <w:trHeight w:val="1095"/>
        </w:trPr>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Pasiekimų lygis</w:t>
            </w:r>
          </w:p>
        </w:tc>
        <w:tc>
          <w:tcPr>
            <w:tcW w:w="1730"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Pažymys</w:t>
            </w:r>
          </w:p>
        </w:tc>
        <w:tc>
          <w:tcPr>
            <w:tcW w:w="2959"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Kaip mokinys parodo savo gebėjimus ir žinias</w:t>
            </w:r>
          </w:p>
        </w:tc>
        <w:tc>
          <w:tcPr>
            <w:tcW w:w="2766"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Mokinio gebėjimai ir žinios bendrųjų programų/ išsilavinimo standarto atžvilgiu</w:t>
            </w:r>
          </w:p>
        </w:tc>
      </w:tr>
      <w:tr w:rsidR="009317AE" w:rsidRPr="001D2D39" w:rsidTr="00FE7ED7">
        <w:trPr>
          <w:trHeight w:val="1905"/>
        </w:trPr>
        <w:tc>
          <w:tcPr>
            <w:tcW w:w="16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Aukštesnysis lygis</w:t>
            </w:r>
          </w:p>
        </w:tc>
        <w:tc>
          <w:tcPr>
            <w:tcW w:w="1730"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10 (puikiai)</w:t>
            </w:r>
          </w:p>
        </w:tc>
        <w:tc>
          <w:tcPr>
            <w:tcW w:w="2959"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Užduotis atlikta be klaidų.</w:t>
            </w:r>
          </w:p>
        </w:tc>
        <w:tc>
          <w:tcPr>
            <w:tcW w:w="2766"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aukštesniojo lygio reikalavimai, mokinys geba laisvai operuoti įgytomis žiniomis, supratimu ir gebėjimais, taikyti juos naujose situacijose.</w:t>
            </w:r>
          </w:p>
        </w:tc>
      </w:tr>
      <w:tr w:rsidR="009317AE" w:rsidRPr="001D2D39" w:rsidTr="00FE7ED7">
        <w:trPr>
          <w:trHeight w:val="1724"/>
        </w:trPr>
        <w:tc>
          <w:tcPr>
            <w:tcW w:w="16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9 (labai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Užduotis atlikta labai gerai, tačiau yra ne</w:t>
            </w:r>
            <w:r w:rsidR="00FE7ED7">
              <w:rPr>
                <w:rFonts w:ascii="Times New Roman" w:eastAsia="Times New Roman" w:hAnsi="Times New Roman" w:cs="Times New Roman"/>
                <w:sz w:val="24"/>
                <w:szCs w:val="24"/>
              </w:rPr>
              <w:t>esminis netikslumas ar suklydimas</w:t>
            </w:r>
            <w:r w:rsidRPr="001D2D39">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aukštesniojo lygio reikalavimai. Įgytos žinios, supratimas ir gebėjimai sudaro tvirtus pagrindus mokytis toliau ir siekti aukštų rezultatų.</w:t>
            </w:r>
          </w:p>
        </w:tc>
      </w:tr>
      <w:tr w:rsidR="009317AE" w:rsidRPr="001D2D39" w:rsidTr="00FE7ED7">
        <w:trPr>
          <w:trHeight w:val="1961"/>
        </w:trPr>
        <w:tc>
          <w:tcPr>
            <w:tcW w:w="1680"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Pagrindinis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8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9D185C">
            <w:pPr>
              <w:widowControl w:val="0"/>
              <w:jc w:val="both"/>
              <w:rPr>
                <w:rFonts w:ascii="Times New Roman" w:eastAsia="Times New Roman" w:hAnsi="Times New Roman" w:cs="Times New Roman"/>
                <w:color w:val="FF0000"/>
                <w:sz w:val="24"/>
                <w:szCs w:val="24"/>
              </w:rPr>
            </w:pPr>
            <w:r w:rsidRPr="009D185C">
              <w:rPr>
                <w:rFonts w:ascii="Times New Roman" w:eastAsia="Times New Roman" w:hAnsi="Times New Roman" w:cs="Times New Roman"/>
                <w:sz w:val="24"/>
                <w:szCs w:val="24"/>
              </w:rPr>
              <w:t xml:space="preserve">Užduotis visiškai atlikta, tačiau yra </w:t>
            </w:r>
            <w:r w:rsidR="009D185C" w:rsidRPr="009D185C">
              <w:rPr>
                <w:rFonts w:ascii="Times New Roman" w:eastAsia="Times New Roman" w:hAnsi="Times New Roman" w:cs="Times New Roman"/>
                <w:sz w:val="24"/>
                <w:szCs w:val="24"/>
              </w:rPr>
              <w:t>nedaug</w:t>
            </w:r>
            <w:r w:rsidRPr="009D185C">
              <w:rPr>
                <w:rFonts w:ascii="Times New Roman" w:eastAsia="Times New Roman" w:hAnsi="Times New Roman" w:cs="Times New Roman"/>
                <w:sz w:val="24"/>
                <w:szCs w:val="24"/>
              </w:rPr>
              <w:t xml:space="preserve"> suklydimų ar klaidų.</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B6655A">
            <w:pPr>
              <w:widowControl w:val="0"/>
              <w:jc w:val="both"/>
              <w:rPr>
                <w:rFonts w:ascii="Times New Roman" w:eastAsia="Times New Roman" w:hAnsi="Times New Roman" w:cs="Times New Roman"/>
                <w:color w:val="FF0000"/>
                <w:sz w:val="24"/>
                <w:szCs w:val="24"/>
              </w:rPr>
            </w:pPr>
            <w:r w:rsidRPr="0053793B">
              <w:rPr>
                <w:rFonts w:ascii="Times New Roman" w:eastAsia="Times New Roman" w:hAnsi="Times New Roman" w:cs="Times New Roman"/>
                <w:sz w:val="24"/>
                <w:szCs w:val="24"/>
              </w:rPr>
              <w:t>Pasiekti pagrindinio lygio reikalavimai. Įgytos žinios, supratimas ir gebėjimai sudaro tvirtus pagrindus mokytis toliau ir siekti dar geresnių rezultatų.</w:t>
            </w:r>
          </w:p>
        </w:tc>
      </w:tr>
      <w:tr w:rsidR="009317AE" w:rsidRPr="001D2D39" w:rsidTr="00FE7ED7">
        <w:trPr>
          <w:trHeight w:val="1976"/>
        </w:trPr>
        <w:tc>
          <w:tcPr>
            <w:tcW w:w="1680"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7 (pakankamai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B6655A">
            <w:pPr>
              <w:widowControl w:val="0"/>
              <w:jc w:val="both"/>
              <w:rPr>
                <w:rFonts w:ascii="Times New Roman" w:eastAsia="Times New Roman" w:hAnsi="Times New Roman" w:cs="Times New Roman"/>
                <w:color w:val="FF0000"/>
                <w:sz w:val="24"/>
                <w:szCs w:val="24"/>
              </w:rPr>
            </w:pPr>
            <w:r w:rsidRPr="009D185C">
              <w:rPr>
                <w:rFonts w:ascii="Times New Roman" w:eastAsia="Times New Roman" w:hAnsi="Times New Roman" w:cs="Times New Roman"/>
                <w:sz w:val="24"/>
                <w:szCs w:val="24"/>
              </w:rPr>
              <w:t>Atliktoje užduotyje yra keletas netikslumų ar klaidų.</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53793B">
            <w:pPr>
              <w:widowControl w:val="0"/>
              <w:jc w:val="both"/>
              <w:rPr>
                <w:rFonts w:ascii="Times New Roman" w:eastAsia="Times New Roman" w:hAnsi="Times New Roman" w:cs="Times New Roman"/>
                <w:color w:val="FF0000"/>
                <w:sz w:val="24"/>
                <w:szCs w:val="24"/>
              </w:rPr>
            </w:pPr>
            <w:r w:rsidRPr="0053793B">
              <w:rPr>
                <w:rFonts w:ascii="Times New Roman" w:eastAsia="Times New Roman" w:hAnsi="Times New Roman" w:cs="Times New Roman"/>
                <w:sz w:val="24"/>
                <w:szCs w:val="24"/>
              </w:rPr>
              <w:t>Pasiekti pagrindinio lygio reikalavimai. Įgytos žinios, supratimas ir gebėjimai sudaro tvirtus pagrindus mokytis toliau ir siekti geresnių rezultatų.</w:t>
            </w:r>
          </w:p>
        </w:tc>
      </w:tr>
      <w:tr w:rsidR="009317AE" w:rsidRPr="001D2D39" w:rsidTr="00FE7ED7">
        <w:trPr>
          <w:trHeight w:val="1664"/>
        </w:trPr>
        <w:tc>
          <w:tcPr>
            <w:tcW w:w="1680"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Patenkinamas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6 (patenkinamai)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Padarytos klaidos ar suklydimai leidžia suprasti užduoties rezultatą.</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53793B" w:rsidRDefault="009922A6" w:rsidP="00B6655A">
            <w:pPr>
              <w:widowControl w:val="0"/>
              <w:jc w:val="both"/>
              <w:rPr>
                <w:rFonts w:ascii="Times New Roman" w:eastAsia="Times New Roman" w:hAnsi="Times New Roman" w:cs="Times New Roman"/>
                <w:sz w:val="24"/>
                <w:szCs w:val="24"/>
              </w:rPr>
            </w:pPr>
            <w:r w:rsidRPr="0053793B">
              <w:rPr>
                <w:rFonts w:ascii="Times New Roman" w:eastAsia="Times New Roman" w:hAnsi="Times New Roman" w:cs="Times New Roman"/>
                <w:sz w:val="24"/>
                <w:szCs w:val="24"/>
              </w:rPr>
              <w:t>Pasiekti patenkinamo lygio reikalavimai. Įgytos žinios, supratimas ir gebėjimai sudaro pagrindus mokytis toliau ir siekti geresnių rezultatų.</w:t>
            </w:r>
          </w:p>
        </w:tc>
      </w:tr>
      <w:tr w:rsidR="009317AE" w:rsidRPr="001D2D39" w:rsidTr="00FE7ED7">
        <w:trPr>
          <w:trHeight w:val="1905"/>
        </w:trPr>
        <w:tc>
          <w:tcPr>
            <w:tcW w:w="1680"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5 (silpnai)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Mokinys teisingai atliko pusę gautos užduoties.</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53793B" w:rsidRDefault="009922A6" w:rsidP="00B6655A">
            <w:pPr>
              <w:widowControl w:val="0"/>
              <w:jc w:val="both"/>
              <w:rPr>
                <w:rFonts w:ascii="Times New Roman" w:eastAsia="Times New Roman" w:hAnsi="Times New Roman" w:cs="Times New Roman"/>
                <w:sz w:val="24"/>
                <w:szCs w:val="24"/>
              </w:rPr>
            </w:pPr>
            <w:r w:rsidRPr="0053793B">
              <w:rPr>
                <w:rFonts w:ascii="Times New Roman" w:eastAsia="Times New Roman" w:hAnsi="Times New Roman" w:cs="Times New Roman"/>
                <w:sz w:val="24"/>
                <w:szCs w:val="24"/>
              </w:rPr>
              <w:t>Pasiekti patenkinamo lygio reikalavimai. Įgytos žinios, supratimas ir gebėjimai sudaro pagrindus mokytis toliau.</w:t>
            </w:r>
          </w:p>
        </w:tc>
      </w:tr>
      <w:tr w:rsidR="009317AE" w:rsidRPr="001D2D39" w:rsidTr="00FE7ED7">
        <w:trPr>
          <w:trHeight w:val="1398"/>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Slenkstinis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4 (labai silpnai)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Rodo bendrą supratimą: apibrėžia, aprašo, pasakoja savais žodžiais</w:t>
            </w:r>
            <w:r w:rsidR="00FE7ED7">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slenkstinio lygio reikalavimai. Įgytos žinios, supratimas ir gebėjimai pakankami mokytis toliau.</w:t>
            </w:r>
          </w:p>
        </w:tc>
      </w:tr>
      <w:tr w:rsidR="009317AE" w:rsidRPr="001D2D39" w:rsidTr="00FE7ED7">
        <w:trPr>
          <w:trHeight w:val="1687"/>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 (blogai)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9D185C" w:rsidRDefault="009922A6" w:rsidP="009D185C">
            <w:pPr>
              <w:widowControl w:val="0"/>
              <w:jc w:val="both"/>
              <w:rPr>
                <w:rFonts w:ascii="Times New Roman" w:eastAsia="Times New Roman" w:hAnsi="Times New Roman" w:cs="Times New Roman"/>
                <w:sz w:val="24"/>
                <w:szCs w:val="24"/>
              </w:rPr>
            </w:pPr>
            <w:r w:rsidRPr="009D185C">
              <w:rPr>
                <w:rFonts w:ascii="Times New Roman" w:eastAsia="Times New Roman" w:hAnsi="Times New Roman" w:cs="Times New Roman"/>
                <w:sz w:val="24"/>
                <w:szCs w:val="24"/>
              </w:rPr>
              <w:t>Kai užduoties atlikime galima surasti bent vien</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teising</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atsakym</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ar teising</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mint</w:t>
            </w:r>
            <w:r w:rsidR="009D185C" w:rsidRPr="009D185C">
              <w:rPr>
                <w:rFonts w:ascii="Times New Roman" w:eastAsia="Times New Roman" w:hAnsi="Times New Roman" w:cs="Times New Roman"/>
                <w:sz w:val="24"/>
                <w:szCs w:val="24"/>
              </w:rPr>
              <w:t>į</w:t>
            </w:r>
            <w:r w:rsidRPr="009D185C">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 bet žinių, supratimo ir gebėjimų pagrindai yra ir spragos gali būti panaikintos per palyginti trumpą laiką.</w:t>
            </w:r>
          </w:p>
        </w:tc>
      </w:tr>
      <w:tr w:rsidR="009317AE" w:rsidRPr="001D2D39" w:rsidTr="00FE7ED7">
        <w:trPr>
          <w:trHeight w:val="1682"/>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 (labai blogai)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Kai negalima suprasti, ką mokinys bandė atlikti.</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 Žinios, supratimas ir gebėjimai tokie fragmentiški, kad spragos negali būti panaikintos per trumpą laiką.</w:t>
            </w:r>
          </w:p>
        </w:tc>
      </w:tr>
      <w:tr w:rsidR="009317AE" w:rsidRPr="001D2D39" w:rsidTr="00FE7ED7">
        <w:trPr>
          <w:trHeight w:val="1111"/>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5B055A">
            <w:pPr>
              <w:widowControl w:val="0"/>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 (nieko neatsakė, neatliko užduoties)</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Mokinys atsisakė atsakinėti ar nebandė atlikti užduoties neturėdamas pateisinamos priežasties.</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w:t>
            </w:r>
            <w:r w:rsidR="009E1768">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Užduotys neatliktos, pastangų mokytis nepastebima.</w:t>
            </w:r>
          </w:p>
        </w:tc>
      </w:tr>
    </w:tbl>
    <w:p w:rsidR="004F524A" w:rsidRDefault="004F524A">
      <w:pPr>
        <w:jc w:val="center"/>
        <w:rPr>
          <w:rFonts w:ascii="Times New Roman" w:eastAsia="Times New Roman" w:hAnsi="Times New Roman" w:cs="Times New Roman"/>
          <w:b/>
          <w:sz w:val="24"/>
          <w:szCs w:val="24"/>
        </w:rPr>
      </w:pPr>
      <w:bookmarkStart w:id="2" w:name="_heading=h.p3xga9r7msnw" w:colFirst="0" w:colLast="0"/>
      <w:bookmarkEnd w:id="2"/>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IV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MOKINIŲ ĮGYTŲ KOMPETENCIJŲ VERTINIMAS </w:t>
      </w:r>
    </w:p>
    <w:p w:rsidR="009317AE" w:rsidRPr="001D2D39" w:rsidRDefault="009922A6" w:rsidP="004F524A">
      <w:pPr>
        <w:spacing w:after="0"/>
        <w:jc w:val="both"/>
        <w:rPr>
          <w:rFonts w:ascii="Times New Roman" w:eastAsia="Times New Roman" w:hAnsi="Times New Roman" w:cs="Times New Roman"/>
          <w:b/>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2</w:t>
      </w:r>
      <w:r w:rsidRPr="001D2D39">
        <w:rPr>
          <w:rFonts w:ascii="Times New Roman" w:eastAsia="Times New Roman" w:hAnsi="Times New Roman" w:cs="Times New Roman"/>
          <w:sz w:val="24"/>
          <w:szCs w:val="24"/>
        </w:rPr>
        <w:t>.</w:t>
      </w:r>
      <w:r w:rsidRPr="001D2D39">
        <w:rPr>
          <w:rFonts w:ascii="Times New Roman" w:eastAsia="Times New Roman" w:hAnsi="Times New Roman" w:cs="Times New Roman"/>
          <w:b/>
          <w:sz w:val="24"/>
          <w:szCs w:val="24"/>
        </w:rPr>
        <w:t xml:space="preserve"> </w:t>
      </w:r>
      <w:r w:rsidRPr="001D2D39">
        <w:rPr>
          <w:rFonts w:ascii="Times New Roman" w:eastAsia="Times New Roman" w:hAnsi="Times New Roman" w:cs="Times New Roman"/>
          <w:sz w:val="14"/>
          <w:szCs w:val="14"/>
        </w:rPr>
        <w:t xml:space="preserve"> </w:t>
      </w:r>
      <w:r w:rsidRPr="001D2D39">
        <w:rPr>
          <w:rFonts w:ascii="Times New Roman" w:eastAsia="Times New Roman" w:hAnsi="Times New Roman" w:cs="Times New Roman"/>
          <w:sz w:val="24"/>
          <w:szCs w:val="24"/>
        </w:rPr>
        <w:t>Mokiniai ugdosi kompetencijas atlikdami užduotis pamokų metu ir dalyvaudami kitose</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ugdomosiose veiklose. Todėl vertindami mokinių įgytas kompetencijas, mokytojai vadovaujasi nuostata, kad, ugdant mokinių kompetencijas dalyku, jos vertinamos kartu su dalykiniais pasiekimais; mokinių kompetencijos, įgytos dalyvaujant socialinėse, pilietinėse, kultūrinėse ir kitose ugdomosiose veiklose, vertinamos mokyklos nustatyta tvarka, pvz., fiksuojant mokinių pasiekimų informaciją dienyne ar kitais būdais.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xml:space="preserve">. Mokinio įgytoms kompetencijoms vertinti naudojami formuojamojo ir mokyklos vidinio apibendrinamojo vertinimo būdai. Formuojamasis mokinio įgytų kompetencijų vertinimas skatina individualią pažangą ir kompetencijų ugdymą.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 Planuojant mokinių įgytų kompetencijų vertinimą numatom</w:t>
      </w:r>
      <w:r w:rsidR="00C06EAC" w:rsidRPr="001D2D39">
        <w:rPr>
          <w:rFonts w:ascii="Times New Roman" w:eastAsia="Times New Roman" w:hAnsi="Times New Roman" w:cs="Times New Roman"/>
          <w:sz w:val="24"/>
          <w:szCs w:val="24"/>
        </w:rPr>
        <w:t>o</w:t>
      </w:r>
      <w:r w:rsidRPr="001D2D39">
        <w:rPr>
          <w:rFonts w:ascii="Times New Roman" w:eastAsia="Times New Roman" w:hAnsi="Times New Roman" w:cs="Times New Roman"/>
          <w:sz w:val="24"/>
          <w:szCs w:val="24"/>
        </w:rPr>
        <w:t xml:space="preserve">s veiklos ir užduotys, vadovaujantis bendrosiomis programomis ir atsižvelgiant į mokinių mokymosi poreikius, </w:t>
      </w:r>
      <w:r w:rsidRPr="001D2D39">
        <w:rPr>
          <w:rFonts w:ascii="Times New Roman" w:eastAsia="Times New Roman" w:hAnsi="Times New Roman" w:cs="Times New Roman"/>
          <w:sz w:val="24"/>
          <w:szCs w:val="24"/>
        </w:rPr>
        <w:lastRenderedPageBreak/>
        <w:t>klasės kontekstą. Tokio pobūdžio užduotys ir veiklos ugdo aukštesnio lygmens mąstymą, padeda užtikrinti dermę tarp ugdymo siekinių, mokymosi veiklų bei vertinimo.</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w:t>
      </w:r>
      <w:r w:rsidR="005B055A">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Mokinio įgytoms kompetencijoms vertinti svarbus veiksmingas grįžtamasis ryšys: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.1. mokiniui teikiama informacija apie jo pasiekimus ir pamokų metu ir dalyvaujant socialinėse, pilietinėse, kultūrinėse bei kitose mokyklos ugdomosiose veiklose. Grįžtamasis ryšys turi būti teikiamas įvairiomis formomis (žodžiu, raštu, neverbaline kalba) ir skatinti mokinį pasitikėti savo jėgomis, siekti geresnių rezultatų, motyvuoti mokytis;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.2. grįžtamasis ryšys gali būti teikiamas pasitelkiant  vertinimo įrankius, fiksuojančius kompetencijos augimą, pvz.: pasiekimų aprašus; mokinių įsivertinimo aprašus; mokinių socialinių veiklų stebėjimo aprašus; klausimynus (atvirų klausimų ir klausimų su atsakymais pasirinkimu) ir kt.;</w:t>
      </w:r>
    </w:p>
    <w:p w:rsidR="009317AE" w:rsidRPr="001D2D39" w:rsidRDefault="009922A6" w:rsidP="004F524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D2D39">
        <w:rPr>
          <w:rFonts w:ascii="Times New Roman" w:eastAsia="Times New Roman" w:hAnsi="Times New Roman" w:cs="Times New Roman"/>
          <w:color w:val="000000"/>
          <w:sz w:val="24"/>
          <w:szCs w:val="24"/>
        </w:rPr>
        <w:t>1</w:t>
      </w:r>
      <w:r w:rsidR="00B6655A">
        <w:rPr>
          <w:rFonts w:ascii="Times New Roman" w:eastAsia="Times New Roman" w:hAnsi="Times New Roman" w:cs="Times New Roman"/>
          <w:color w:val="000000"/>
          <w:sz w:val="24"/>
          <w:szCs w:val="24"/>
        </w:rPr>
        <w:t>6</w:t>
      </w:r>
      <w:r w:rsidRPr="001D2D39">
        <w:rPr>
          <w:rFonts w:ascii="Times New Roman" w:eastAsia="Times New Roman" w:hAnsi="Times New Roman" w:cs="Times New Roman"/>
          <w:color w:val="000000"/>
          <w:sz w:val="24"/>
          <w:szCs w:val="24"/>
        </w:rPr>
        <w:t>. Mokinio įgytoms kompetencijoms vertinti pasitelkiamas ir kaupiamasis vertinimas, sudarantis galimybes kaupti išsamią informaciją apie kompetencijų pokyčius ilgesnėje laiko atkarpoje bei panaudoti ją grįžtamajam ryšiui teikti. Kaupiamasis vertinimas fiksuojamas mokytojui patogia forma, kuria remdamasis jis galėtų pagrįsti savo sprendimą apie galutinį apibendrintą mokinio pasiekimų vertinimą.</w:t>
      </w: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V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REZULTATŲ PANAUDOJIMAS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 Kontrolinių ir kitų atsiskaitomųjų darbų skelbimo tvarka ir vertinimas: </w:t>
      </w:r>
    </w:p>
    <w:p w:rsidR="00C06EAC"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.1. kontrolinių darbų tvarkaraštis elektroniniame dienyne sudaromas suderinus su kit</w:t>
      </w:r>
      <w:r w:rsidR="00C06EAC" w:rsidRPr="001D2D39">
        <w:rPr>
          <w:rFonts w:ascii="Times New Roman" w:eastAsia="Times New Roman" w:hAnsi="Times New Roman" w:cs="Times New Roman"/>
          <w:sz w:val="24"/>
          <w:szCs w:val="24"/>
        </w:rPr>
        <w:t>ų</w:t>
      </w:r>
      <w:r w:rsidRPr="001D2D39">
        <w:rPr>
          <w:rFonts w:ascii="Times New Roman" w:eastAsia="Times New Roman" w:hAnsi="Times New Roman" w:cs="Times New Roman"/>
          <w:sz w:val="24"/>
          <w:szCs w:val="24"/>
        </w:rPr>
        <w:t xml:space="preserve"> </w:t>
      </w:r>
      <w:r w:rsidR="00C06EAC" w:rsidRPr="001D2D39">
        <w:rPr>
          <w:rFonts w:ascii="Times New Roman" w:eastAsia="Times New Roman" w:hAnsi="Times New Roman" w:cs="Times New Roman"/>
          <w:sz w:val="24"/>
          <w:szCs w:val="24"/>
        </w:rPr>
        <w:t xml:space="preserve">dalykų </w:t>
      </w:r>
      <w:r w:rsidRPr="001D2D39">
        <w:rPr>
          <w:rFonts w:ascii="Times New Roman" w:eastAsia="Times New Roman" w:hAnsi="Times New Roman" w:cs="Times New Roman"/>
          <w:sz w:val="24"/>
          <w:szCs w:val="24"/>
        </w:rPr>
        <w:t>mokytojais</w:t>
      </w:r>
      <w:r w:rsidR="00C06EAC" w:rsidRPr="001D2D39">
        <w:rPr>
          <w:rFonts w:ascii="Times New Roman" w:eastAsia="Times New Roman" w:hAnsi="Times New Roman" w:cs="Times New Roman"/>
          <w:sz w:val="24"/>
          <w:szCs w:val="24"/>
        </w:rPr>
        <w:t>.</w:t>
      </w:r>
      <w:r w:rsidR="00B367E8"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Dėl objektyvių priežasčių (mokytojo ligos, direktoriaus įsakymo</w:t>
      </w:r>
      <w:r w:rsidR="00EC77BE">
        <w:rPr>
          <w:rFonts w:ascii="Times New Roman" w:eastAsia="Times New Roman" w:hAnsi="Times New Roman" w:cs="Times New Roman"/>
          <w:sz w:val="24"/>
          <w:szCs w:val="24"/>
        </w:rPr>
        <w:t xml:space="preserve"> ar</w:t>
      </w:r>
      <w:r w:rsidRPr="001D2D39">
        <w:rPr>
          <w:rFonts w:ascii="Times New Roman" w:eastAsia="Times New Roman" w:hAnsi="Times New Roman" w:cs="Times New Roman"/>
          <w:sz w:val="24"/>
          <w:szCs w:val="24"/>
        </w:rPr>
        <w:t xml:space="preserve"> dėl kitų priežasčių) mokytojas turi teisę ko</w:t>
      </w:r>
      <w:r w:rsidR="00C06EAC" w:rsidRPr="001D2D39">
        <w:rPr>
          <w:rFonts w:ascii="Times New Roman" w:eastAsia="Times New Roman" w:hAnsi="Times New Roman" w:cs="Times New Roman"/>
          <w:sz w:val="24"/>
          <w:szCs w:val="24"/>
        </w:rPr>
        <w:t>ntrolinio darbo laiką pakeisti;</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.2. mokytojas apie kontrolinį darbą mokinius informuoja ne vėliau kaip prieš savaitę, supažindina su darbo struktūra, turiniu, </w:t>
      </w:r>
      <w:r w:rsidR="00C06EAC" w:rsidRPr="001D2D39">
        <w:rPr>
          <w:rFonts w:ascii="Times New Roman" w:eastAsia="Times New Roman" w:hAnsi="Times New Roman" w:cs="Times New Roman"/>
          <w:sz w:val="24"/>
          <w:szCs w:val="24"/>
        </w:rPr>
        <w:t>vertinimo kriterijais;</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.3. prie kiekvienos užduoties ar klausimo rekomenduojama nurodyti taškus. Visi rašto darbai vertinami pagal tų užduočių vertinimo normas taškais, o po to pagal </w:t>
      </w:r>
      <w:r w:rsidR="00C27019">
        <w:rPr>
          <w:rFonts w:ascii="Times New Roman" w:eastAsia="Times New Roman" w:hAnsi="Times New Roman" w:cs="Times New Roman"/>
          <w:sz w:val="24"/>
          <w:szCs w:val="24"/>
        </w:rPr>
        <w:t>lentelę</w:t>
      </w:r>
      <w:r w:rsidRPr="001D2D39">
        <w:rPr>
          <w:rFonts w:ascii="Times New Roman" w:eastAsia="Times New Roman" w:hAnsi="Times New Roman" w:cs="Times New Roman"/>
          <w:sz w:val="24"/>
          <w:szCs w:val="24"/>
        </w:rPr>
        <w:t xml:space="preserve"> keičiami pažymiu;</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.4. kontrolinių darbų I ir II pusmečio paskutinę savaitę, paskutinę dieną prieš mokinių atostogas ir pirmąją dieną po mokinių atostogų ar šventinių dienų </w:t>
      </w:r>
      <w:r w:rsidR="004A54AC" w:rsidRPr="001D2D39">
        <w:rPr>
          <w:rFonts w:ascii="Times New Roman" w:eastAsia="Times New Roman" w:hAnsi="Times New Roman" w:cs="Times New Roman"/>
          <w:sz w:val="24"/>
          <w:szCs w:val="24"/>
        </w:rPr>
        <w:t>rekomenduojama</w:t>
      </w:r>
      <w:r w:rsidRPr="001D2D39">
        <w:rPr>
          <w:rFonts w:ascii="Times New Roman" w:eastAsia="Times New Roman" w:hAnsi="Times New Roman" w:cs="Times New Roman"/>
          <w:sz w:val="24"/>
          <w:szCs w:val="24"/>
        </w:rPr>
        <w:t xml:space="preserve"> </w:t>
      </w:r>
      <w:r w:rsidR="00EC77BE" w:rsidRPr="001D2D39">
        <w:rPr>
          <w:rFonts w:ascii="Times New Roman" w:eastAsia="Times New Roman" w:hAnsi="Times New Roman" w:cs="Times New Roman"/>
          <w:sz w:val="24"/>
          <w:szCs w:val="24"/>
        </w:rPr>
        <w:t>ne</w:t>
      </w:r>
      <w:r w:rsidRPr="001D2D39">
        <w:rPr>
          <w:rFonts w:ascii="Times New Roman" w:eastAsia="Times New Roman" w:hAnsi="Times New Roman" w:cs="Times New Roman"/>
          <w:sz w:val="24"/>
          <w:szCs w:val="24"/>
        </w:rPr>
        <w:t xml:space="preserve">organizuoti;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.5. per dieną organizuojamas tik 1 kontrolinis darbas;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.6. kontrolinį darbą mokiniai rašo mėlynu </w:t>
      </w:r>
      <w:r w:rsidR="00F70071">
        <w:rPr>
          <w:rFonts w:ascii="Times New Roman" w:eastAsia="Times New Roman" w:hAnsi="Times New Roman" w:cs="Times New Roman"/>
          <w:sz w:val="24"/>
          <w:szCs w:val="24"/>
        </w:rPr>
        <w:t xml:space="preserve">arba juodu </w:t>
      </w:r>
      <w:r w:rsidRPr="001D2D39">
        <w:rPr>
          <w:rFonts w:ascii="Times New Roman" w:eastAsia="Times New Roman" w:hAnsi="Times New Roman" w:cs="Times New Roman"/>
          <w:sz w:val="24"/>
          <w:szCs w:val="24"/>
        </w:rPr>
        <w:t>rašikliu, užduotis atlieka savarankiškai, netrukdo kitiems, naudojasi tik tomis prie</w:t>
      </w:r>
      <w:r w:rsidR="00F70071">
        <w:rPr>
          <w:rFonts w:ascii="Times New Roman" w:eastAsia="Times New Roman" w:hAnsi="Times New Roman" w:cs="Times New Roman"/>
          <w:sz w:val="24"/>
          <w:szCs w:val="24"/>
        </w:rPr>
        <w:t>monėmis, kurias nurodė mokytojas;</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00F70071">
        <w:rPr>
          <w:rFonts w:ascii="Times New Roman" w:eastAsia="Times New Roman" w:hAnsi="Times New Roman" w:cs="Times New Roman"/>
          <w:sz w:val="24"/>
          <w:szCs w:val="24"/>
        </w:rPr>
        <w:t>.7. p</w:t>
      </w:r>
      <w:r w:rsidRPr="001D2D39">
        <w:rPr>
          <w:rFonts w:ascii="Times New Roman" w:eastAsia="Times New Roman" w:hAnsi="Times New Roman" w:cs="Times New Roman"/>
          <w:sz w:val="24"/>
          <w:szCs w:val="24"/>
        </w:rPr>
        <w:t>asakinėjančių, besistengiančių gauti neleistinos pagalbos, besinaudojančių draudžiamomis priemonėmis, nevykdančių mokytojo nurodymų mokinių darbai vertinami žemiausiu nepatenkinamu įvertinim</w:t>
      </w:r>
      <w:r w:rsidR="00F70071">
        <w:rPr>
          <w:rFonts w:ascii="Times New Roman" w:eastAsia="Times New Roman" w:hAnsi="Times New Roman" w:cs="Times New Roman"/>
          <w:sz w:val="24"/>
          <w:szCs w:val="24"/>
        </w:rPr>
        <w:t>u;</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.8. kontrolinių darbų įvertinimai mokiniams paskelbiami per </w:t>
      </w:r>
      <w:r w:rsidR="00C06EAC" w:rsidRPr="001D2D39">
        <w:rPr>
          <w:rFonts w:ascii="Times New Roman" w:eastAsia="Times New Roman" w:hAnsi="Times New Roman" w:cs="Times New Roman"/>
          <w:sz w:val="24"/>
          <w:szCs w:val="24"/>
        </w:rPr>
        <w:t xml:space="preserve">2 savaites </w:t>
      </w:r>
      <w:r w:rsidRPr="001D2D39">
        <w:rPr>
          <w:rFonts w:ascii="Times New Roman" w:eastAsia="Times New Roman" w:hAnsi="Times New Roman" w:cs="Times New Roman"/>
          <w:sz w:val="24"/>
          <w:szCs w:val="24"/>
        </w:rPr>
        <w:t xml:space="preserve">ir pasidžiaugiama </w:t>
      </w:r>
      <w:r w:rsidR="00F70071" w:rsidRPr="009D185C">
        <w:rPr>
          <w:rFonts w:ascii="Times New Roman" w:eastAsia="Times New Roman" w:hAnsi="Times New Roman" w:cs="Times New Roman"/>
          <w:sz w:val="24"/>
          <w:szCs w:val="24"/>
        </w:rPr>
        <w:t>klasės</w:t>
      </w:r>
      <w:r w:rsidR="00F70071">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 xml:space="preserve">sėkmėmis, nesėkmės aptariamos individualiai ir numatomi </w:t>
      </w:r>
      <w:r w:rsidR="00F70071">
        <w:rPr>
          <w:rFonts w:ascii="Times New Roman" w:eastAsia="Times New Roman" w:hAnsi="Times New Roman" w:cs="Times New Roman"/>
          <w:sz w:val="24"/>
          <w:szCs w:val="24"/>
        </w:rPr>
        <w:t>būdai mokymosi spragoms šalinti;</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.9. nepatenkinamai įvertinus kontrolinį darbą, mokiniui rekomenduojama lankyti konsultacijas pasieki</w:t>
      </w:r>
      <w:r w:rsidR="00F70071">
        <w:rPr>
          <w:rFonts w:ascii="Times New Roman" w:eastAsia="Times New Roman" w:hAnsi="Times New Roman" w:cs="Times New Roman"/>
          <w:sz w:val="24"/>
          <w:szCs w:val="24"/>
        </w:rPr>
        <w:t>mų skirtumams likviduoti;</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8</w:t>
      </w:r>
      <w:r w:rsidRPr="001D2D39">
        <w:rPr>
          <w:rFonts w:ascii="Times New Roman" w:eastAsia="Times New Roman" w:hAnsi="Times New Roman" w:cs="Times New Roman"/>
          <w:sz w:val="24"/>
          <w:szCs w:val="24"/>
        </w:rPr>
        <w:t>. Dalyvavimas mokomųjų dalykų olimpiadose, konkursuose, konferencijose ir v</w:t>
      </w:r>
      <w:r w:rsidR="00445D7A">
        <w:rPr>
          <w:rFonts w:ascii="Times New Roman" w:eastAsia="Times New Roman" w:hAnsi="Times New Roman" w:cs="Times New Roman"/>
          <w:sz w:val="24"/>
          <w:szCs w:val="24"/>
        </w:rPr>
        <w:t>aržybose vertinamas pažymiu 10.</w:t>
      </w:r>
    </w:p>
    <w:p w:rsidR="004F524A" w:rsidRDefault="004F524A">
      <w:pPr>
        <w:jc w:val="center"/>
        <w:rPr>
          <w:rFonts w:ascii="Times New Roman" w:eastAsia="Times New Roman" w:hAnsi="Times New Roman" w:cs="Times New Roman"/>
          <w:b/>
          <w:sz w:val="24"/>
          <w:szCs w:val="24"/>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VI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PRINCIPAI</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9</w:t>
      </w:r>
      <w:r w:rsidRPr="001D2D39">
        <w:rPr>
          <w:rFonts w:ascii="Times New Roman" w:eastAsia="Times New Roman" w:hAnsi="Times New Roman" w:cs="Times New Roman"/>
          <w:sz w:val="24"/>
          <w:szCs w:val="24"/>
        </w:rPr>
        <w:t>. Mokinių pasiekimų vertinimo esmė – padėti mokiniui mokytis ir tobulėti. Mokinių pasiekimų vertinimas grindžiamas atvirumu, nešališkumu, visų mokyklos bendruomenės narių bendravimu ir bendradarbiavimu.</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922A6" w:rsidRPr="001D2D39">
        <w:rPr>
          <w:rFonts w:ascii="Times New Roman" w:eastAsia="Times New Roman" w:hAnsi="Times New Roman" w:cs="Times New Roman"/>
          <w:sz w:val="24"/>
          <w:szCs w:val="24"/>
        </w:rPr>
        <w:t xml:space="preserve">. Vertinant mokinių pasiekimus laikomasi nuostatos, jog kiekvienas mokinys gali augti ir tobulėti, kai jam sudaromos jo poreikius atitinkančios sąlygos bei teikiama reikalinga pagalba. </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1</w:t>
      </w:r>
      <w:r w:rsidRPr="001D2D39">
        <w:rPr>
          <w:rFonts w:ascii="Times New Roman" w:eastAsia="Times New Roman" w:hAnsi="Times New Roman" w:cs="Times New Roman"/>
          <w:sz w:val="24"/>
          <w:szCs w:val="24"/>
        </w:rPr>
        <w:t xml:space="preserve">. Vertinami yra mokinių pasiekimai, todėl vertinimas neturi būti suprantamas kaip apdovanojimo ar drausminimo priemonė. </w:t>
      </w:r>
    </w:p>
    <w:p w:rsidR="009317AE" w:rsidRPr="001D2D39" w:rsidRDefault="009922A6" w:rsidP="00BF56D9">
      <w:pPr>
        <w:spacing w:after="0"/>
        <w:jc w:val="both"/>
        <w:rPr>
          <w:rFonts w:ascii="Times New Roman" w:eastAsia="Times New Roman" w:hAnsi="Times New Roman" w:cs="Times New Roman"/>
          <w:color w:val="FF0000"/>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2</w:t>
      </w:r>
      <w:r w:rsidRPr="001D2D39">
        <w:rPr>
          <w:rFonts w:ascii="Times New Roman" w:eastAsia="Times New Roman" w:hAnsi="Times New Roman" w:cs="Times New Roman"/>
          <w:sz w:val="24"/>
          <w:szCs w:val="24"/>
        </w:rPr>
        <w:t xml:space="preserve">. Mokinių pažanga skatinama asmeninio tobulėjimo, o ne būti geresniam už kitą siekiu. Mokyklos vertinimo kultūra </w:t>
      </w:r>
      <w:r w:rsidR="006B66D3">
        <w:rPr>
          <w:rFonts w:ascii="Times New Roman" w:eastAsia="Times New Roman" w:hAnsi="Times New Roman" w:cs="Times New Roman"/>
          <w:sz w:val="24"/>
          <w:szCs w:val="24"/>
        </w:rPr>
        <w:t>nėra</w:t>
      </w:r>
      <w:r w:rsidRPr="001D2D39">
        <w:rPr>
          <w:rFonts w:ascii="Times New Roman" w:eastAsia="Times New Roman" w:hAnsi="Times New Roman" w:cs="Times New Roman"/>
          <w:sz w:val="24"/>
          <w:szCs w:val="24"/>
        </w:rPr>
        <w:t xml:space="preserve"> orientuota į mokinių konkurencijos tarpusavyje skatinimą, todėl </w:t>
      </w:r>
      <w:r w:rsidR="006B66D3">
        <w:rPr>
          <w:rFonts w:ascii="Times New Roman" w:eastAsia="Times New Roman" w:hAnsi="Times New Roman" w:cs="Times New Roman"/>
          <w:sz w:val="24"/>
          <w:szCs w:val="24"/>
        </w:rPr>
        <w:t>vertinama asmeninė mokinio pažanga ir mokiniai</w:t>
      </w:r>
      <w:r w:rsidRPr="001D2D39">
        <w:rPr>
          <w:rFonts w:ascii="Times New Roman" w:eastAsia="Times New Roman" w:hAnsi="Times New Roman" w:cs="Times New Roman"/>
          <w:sz w:val="24"/>
          <w:szCs w:val="24"/>
        </w:rPr>
        <w:t xml:space="preserve"> </w:t>
      </w:r>
      <w:r w:rsidR="006B66D3">
        <w:rPr>
          <w:rFonts w:ascii="Times New Roman" w:eastAsia="Times New Roman" w:hAnsi="Times New Roman" w:cs="Times New Roman"/>
          <w:sz w:val="24"/>
          <w:szCs w:val="24"/>
        </w:rPr>
        <w:t>nelyginami</w:t>
      </w:r>
      <w:r w:rsidRPr="001D2D39">
        <w:rPr>
          <w:rFonts w:ascii="Times New Roman" w:eastAsia="Times New Roman" w:hAnsi="Times New Roman" w:cs="Times New Roman"/>
          <w:sz w:val="24"/>
          <w:szCs w:val="24"/>
        </w:rPr>
        <w:t xml:space="preserve"> tarpusavyje.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Mokytojai tobulina instrumentus, padedančius įvertinti mokinių mokymosi pasiekimus ir įgytas kompetencijas;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.1. principingai reaguoja į mokinių nesąžiningumo atvejus, tokius kaip plagijavimas, nusirašinėjimas, naudojimasis pašaline pagalba atsiskaitymų metu ir pan.;</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xml:space="preserve">.2. teikia informaciją </w:t>
      </w:r>
      <w:r w:rsidR="00C06EAC" w:rsidRPr="001D2D39">
        <w:rPr>
          <w:rFonts w:ascii="Times New Roman" w:eastAsia="Times New Roman" w:hAnsi="Times New Roman" w:cs="Times New Roman"/>
          <w:sz w:val="24"/>
          <w:szCs w:val="24"/>
        </w:rPr>
        <w:t>t</w:t>
      </w:r>
      <w:r w:rsidRPr="001D2D39">
        <w:rPr>
          <w:rFonts w:ascii="Times New Roman" w:eastAsia="Times New Roman" w:hAnsi="Times New Roman" w:cs="Times New Roman"/>
          <w:sz w:val="24"/>
          <w:szCs w:val="24"/>
        </w:rPr>
        <w:t xml:space="preserve">ėvams </w:t>
      </w:r>
      <w:r w:rsidR="00C06EAC" w:rsidRPr="001D2D39">
        <w:rPr>
          <w:rFonts w:ascii="Times New Roman" w:eastAsia="Times New Roman" w:hAnsi="Times New Roman" w:cs="Times New Roman"/>
          <w:sz w:val="24"/>
          <w:szCs w:val="24"/>
        </w:rPr>
        <w:t>(globėjams, rūpintojams) TAMO dienyne</w:t>
      </w:r>
      <w:r w:rsidR="00B95FE7"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apie mokinių mokymosi pasiekimus ir problemas;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.3. vertinimo proceso metu gerbia mokinių privatumą ir išlaiko konfidencialumą;</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.4. tinkamai tvarko mokinių mokymosi pasiekimų stebėsenos ir vertinimo duomenis.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Pusmečių</w:t>
      </w:r>
      <w:r w:rsidR="006B66D3">
        <w:rPr>
          <w:rFonts w:ascii="Times New Roman" w:eastAsia="Times New Roman" w:hAnsi="Times New Roman" w:cs="Times New Roman"/>
          <w:sz w:val="24"/>
          <w:szCs w:val="24"/>
        </w:rPr>
        <w:t xml:space="preserve"> rezultatų</w:t>
      </w:r>
      <w:r w:rsidRPr="001D2D39">
        <w:rPr>
          <w:rFonts w:ascii="Times New Roman" w:eastAsia="Times New Roman" w:hAnsi="Times New Roman" w:cs="Times New Roman"/>
          <w:sz w:val="24"/>
          <w:szCs w:val="24"/>
        </w:rPr>
        <w:t xml:space="preserve"> vedimo tvarka:</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.1. Pusmečių pažymys vedamas iš visų pusmečio pažymių aritmetinio vidurkio.</w:t>
      </w:r>
      <w:r w:rsidR="00C06EAC"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(pvz: vidurkis 7,5 – vedame 8, vidurkis 7,4 –</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vedame 7)</w:t>
      </w:r>
      <w:r w:rsidR="006B66D3">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b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 xml:space="preserve">.2.  Metinis pažymys vedamas iš I ir II pusmečio išvestų pažymių vidurkio. </w:t>
      </w:r>
    </w:p>
    <w:p w:rsidR="00C92180"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5</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Per pusmetį moksleivis vertinamas</w:t>
      </w:r>
      <w:r w:rsidR="00C92180" w:rsidRPr="001D2D39">
        <w:rPr>
          <w:rFonts w:ascii="Times New Roman" w:eastAsia="Times New Roman" w:hAnsi="Times New Roman" w:cs="Times New Roman"/>
          <w:sz w:val="24"/>
          <w:szCs w:val="24"/>
        </w:rPr>
        <w:t>:</w:t>
      </w:r>
    </w:p>
    <w:p w:rsidR="00C92180"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w:t>
      </w:r>
      <w:r w:rsidR="00C92180" w:rsidRPr="001D2D39">
        <w:rPr>
          <w:rFonts w:ascii="Times New Roman" w:eastAsia="Times New Roman" w:hAnsi="Times New Roman" w:cs="Times New Roman"/>
          <w:sz w:val="24"/>
          <w:szCs w:val="24"/>
        </w:rPr>
        <w:t>1 savaitinė pamoka – 3 ir daugiau vertinimų;</w:t>
      </w:r>
    </w:p>
    <w:p w:rsidR="00C92180"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00C92180" w:rsidRPr="001D2D39">
        <w:rPr>
          <w:rFonts w:ascii="Times New Roman" w:eastAsia="Times New Roman" w:hAnsi="Times New Roman" w:cs="Times New Roman"/>
          <w:sz w:val="24"/>
          <w:szCs w:val="24"/>
        </w:rPr>
        <w:t>2 savaitinės pamokos – 4 ir daugiau vertinimų;</w:t>
      </w:r>
    </w:p>
    <w:p w:rsidR="00C92180"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25.3. </w:t>
      </w:r>
      <w:r w:rsidR="00C92180" w:rsidRPr="001D2D39">
        <w:rPr>
          <w:rFonts w:ascii="Times New Roman" w:eastAsia="Times New Roman" w:hAnsi="Times New Roman" w:cs="Times New Roman"/>
          <w:sz w:val="24"/>
          <w:szCs w:val="24"/>
        </w:rPr>
        <w:t>3-5 savaitinės pamokos – 5 ir daugiau vertinimų.</w:t>
      </w:r>
    </w:p>
    <w:p w:rsidR="0053793B" w:rsidRPr="001D2D39" w:rsidRDefault="0053793B"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25.4. </w:t>
      </w:r>
      <w:r w:rsidRPr="0053793B">
        <w:rPr>
          <w:rFonts w:ascii="Times New Roman" w:eastAsia="Times New Roman" w:hAnsi="Times New Roman" w:cs="Times New Roman"/>
          <w:sz w:val="24"/>
          <w:szCs w:val="24"/>
        </w:rPr>
        <w:t>Mokinys, praleidęs ir nepateisinęs 60 proc. ar daugiau dalyko pamokų per pusmetį, įvertinamas “labai blogai”.</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2</w:t>
      </w:r>
      <w:r w:rsidR="00BF56D9">
        <w:rPr>
          <w:rFonts w:ascii="Times New Roman" w:eastAsia="Times New Roman" w:hAnsi="Times New Roman" w:cs="Times New Roman"/>
          <w:sz w:val="24"/>
          <w:szCs w:val="24"/>
        </w:rPr>
        <w:t>6</w:t>
      </w:r>
      <w:r w:rsidRPr="001D2D39">
        <w:rPr>
          <w:rFonts w:ascii="Times New Roman" w:eastAsia="Times New Roman" w:hAnsi="Times New Roman" w:cs="Times New Roman"/>
          <w:sz w:val="24"/>
          <w:szCs w:val="24"/>
        </w:rPr>
        <w:t>. Namų darbai mokinių atostogoms neužduodami. Knygų skaitymas nėra namų darbas.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Rugsėjo mėnesį 5-tų klasių ir naujai atvykę mokiniai pažymiais nevertinami. Norėdami išsiaiškinti mokinių ugdymo(si) pasiekimus, mokytojai taiko individualius mokinių pažinimo metodus.  </w:t>
      </w:r>
    </w:p>
    <w:p w:rsidR="009317AE" w:rsidRPr="001D2D39" w:rsidRDefault="00C06EAC" w:rsidP="00BF56D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8</w:t>
      </w:r>
      <w:r w:rsidRPr="001D2D39">
        <w:rPr>
          <w:rFonts w:ascii="Times New Roman" w:eastAsia="Times New Roman" w:hAnsi="Times New Roman" w:cs="Times New Roman"/>
          <w:sz w:val="24"/>
          <w:szCs w:val="24"/>
        </w:rPr>
        <w:t>. K</w:t>
      </w:r>
      <w:r w:rsidR="00BF56D9">
        <w:rPr>
          <w:rFonts w:ascii="Times New Roman" w:eastAsia="Times New Roman" w:hAnsi="Times New Roman" w:cs="Times New Roman"/>
          <w:sz w:val="24"/>
          <w:szCs w:val="24"/>
        </w:rPr>
        <w:t>lasės i</w:t>
      </w:r>
      <w:r w:rsidR="009922A6" w:rsidRPr="001D2D39">
        <w:rPr>
          <w:rFonts w:ascii="Times New Roman" w:eastAsia="Times New Roman" w:hAnsi="Times New Roman" w:cs="Times New Roman"/>
          <w:sz w:val="24"/>
          <w:szCs w:val="24"/>
        </w:rPr>
        <w:t>r namų darbai raštu</w:t>
      </w:r>
      <w:r w:rsidR="00B72548" w:rsidRPr="001D2D39">
        <w:rPr>
          <w:rFonts w:ascii="Times New Roman" w:eastAsia="Times New Roman" w:hAnsi="Times New Roman" w:cs="Times New Roman"/>
          <w:sz w:val="24"/>
          <w:szCs w:val="24"/>
        </w:rPr>
        <w:t>,</w:t>
      </w:r>
      <w:r w:rsidR="004A54AC" w:rsidRPr="001D2D39">
        <w:rPr>
          <w:rFonts w:ascii="Times New Roman" w:eastAsia="Times New Roman" w:hAnsi="Times New Roman" w:cs="Times New Roman"/>
          <w:color w:val="FF0000"/>
          <w:sz w:val="24"/>
          <w:szCs w:val="24"/>
        </w:rPr>
        <w:t xml:space="preserve"> </w:t>
      </w:r>
      <w:r w:rsidR="004A54AC" w:rsidRPr="001D2D39">
        <w:rPr>
          <w:rFonts w:ascii="Times New Roman" w:eastAsia="Times New Roman" w:hAnsi="Times New Roman" w:cs="Times New Roman"/>
          <w:sz w:val="24"/>
          <w:szCs w:val="24"/>
        </w:rPr>
        <w:t>žodžiu</w:t>
      </w:r>
      <w:r w:rsidR="00B72548" w:rsidRPr="001D2D39">
        <w:rPr>
          <w:rFonts w:ascii="Times New Roman" w:eastAsia="Times New Roman" w:hAnsi="Times New Roman" w:cs="Times New Roman"/>
          <w:sz w:val="24"/>
          <w:szCs w:val="24"/>
        </w:rPr>
        <w:t xml:space="preserve"> ir </w:t>
      </w:r>
      <w:r w:rsidR="009922A6" w:rsidRPr="001D2D39">
        <w:rPr>
          <w:rFonts w:ascii="Times New Roman" w:eastAsia="Times New Roman" w:hAnsi="Times New Roman" w:cs="Times New Roman"/>
          <w:sz w:val="24"/>
          <w:szCs w:val="24"/>
        </w:rPr>
        <w:t xml:space="preserve">pratybų sąsiuviniai vertinami pagal dalyko mokytojo turimą vertinimo sistemą, su kuria jis supažindina mokinius mokslo metų pradžioje. </w:t>
      </w:r>
    </w:p>
    <w:p w:rsidR="009317AE" w:rsidRPr="001D2D39" w:rsidRDefault="009317AE">
      <w:pPr>
        <w:spacing w:after="0"/>
        <w:rPr>
          <w:rFonts w:ascii="Times New Roman" w:eastAsia="Times New Roman" w:hAnsi="Times New Roman" w:cs="Times New Roman"/>
          <w:sz w:val="24"/>
          <w:szCs w:val="24"/>
        </w:rPr>
      </w:pPr>
    </w:p>
    <w:p w:rsidR="009317AE" w:rsidRPr="001D2D39" w:rsidRDefault="009922A6">
      <w:pPr>
        <w:jc w:val="center"/>
        <w:rPr>
          <w:rFonts w:ascii="Times New Roman" w:hAnsi="Times New Roman" w:cs="Times New Roman"/>
          <w:b/>
        </w:rPr>
      </w:pPr>
      <w:r w:rsidRPr="001D2D39">
        <w:rPr>
          <w:rFonts w:ascii="Times New Roman" w:hAnsi="Times New Roman" w:cs="Times New Roman"/>
          <w:b/>
        </w:rPr>
        <w:t xml:space="preserve">VII SKYRIUS </w:t>
      </w:r>
    </w:p>
    <w:p w:rsidR="009317AE" w:rsidRPr="001D2D39" w:rsidRDefault="009922A6">
      <w:pPr>
        <w:jc w:val="center"/>
        <w:rPr>
          <w:rFonts w:ascii="Times New Roman" w:hAnsi="Times New Roman" w:cs="Times New Roman"/>
          <w:b/>
        </w:rPr>
      </w:pPr>
      <w:r w:rsidRPr="001D2D39">
        <w:rPr>
          <w:rFonts w:ascii="Times New Roman" w:hAnsi="Times New Roman" w:cs="Times New Roman"/>
          <w:b/>
        </w:rPr>
        <w:t>BAIGIAMOSIOS NUOSTATOS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29. Kiekvieno dalyko mokytojai parengia savo dalyko vertinimo metodiką ir aprobuoja metodinėje grupėje.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30. Dalykų mokytojai mokslo metų pradžioje supažindina mokinius su Aprašu. </w:t>
      </w:r>
      <w:r w:rsidR="006B66D3">
        <w:rPr>
          <w:rFonts w:ascii="Times New Roman" w:eastAsia="Times New Roman" w:hAnsi="Times New Roman" w:cs="Times New Roman"/>
          <w:sz w:val="24"/>
          <w:szCs w:val="24"/>
        </w:rPr>
        <w:t>P</w:t>
      </w:r>
      <w:r w:rsidRPr="001D2D39">
        <w:rPr>
          <w:rFonts w:ascii="Times New Roman" w:eastAsia="Times New Roman" w:hAnsi="Times New Roman" w:cs="Times New Roman"/>
          <w:sz w:val="24"/>
          <w:szCs w:val="24"/>
        </w:rPr>
        <w:t>akartotinai primena antro pusmečio pradžioje.</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9922A6" w:rsidRPr="001D2D39">
        <w:rPr>
          <w:rFonts w:ascii="Times New Roman" w:eastAsia="Times New Roman" w:hAnsi="Times New Roman" w:cs="Times New Roman"/>
          <w:sz w:val="24"/>
          <w:szCs w:val="24"/>
        </w:rPr>
        <w:t>Aprašu vadovaujasi visi mokytojai.</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9922A6" w:rsidRPr="001D2D39">
        <w:rPr>
          <w:rFonts w:ascii="Times New Roman" w:eastAsia="Times New Roman" w:hAnsi="Times New Roman" w:cs="Times New Roman"/>
          <w:sz w:val="24"/>
          <w:szCs w:val="24"/>
        </w:rPr>
        <w:t>Aprašas skelbi</w:t>
      </w:r>
      <w:r w:rsidR="00AB4AB9">
        <w:rPr>
          <w:rFonts w:ascii="Times New Roman" w:eastAsia="Times New Roman" w:hAnsi="Times New Roman" w:cs="Times New Roman"/>
          <w:sz w:val="24"/>
          <w:szCs w:val="24"/>
        </w:rPr>
        <w:t>amas progimnazijos internetinėje</w:t>
      </w:r>
      <w:r w:rsidR="009922A6" w:rsidRPr="001D2D39">
        <w:rPr>
          <w:rFonts w:ascii="Times New Roman" w:eastAsia="Times New Roman" w:hAnsi="Times New Roman" w:cs="Times New Roman"/>
          <w:sz w:val="24"/>
          <w:szCs w:val="24"/>
        </w:rPr>
        <w:t xml:space="preserve"> </w:t>
      </w:r>
      <w:r w:rsidR="00AB4AB9">
        <w:rPr>
          <w:rFonts w:ascii="Times New Roman" w:eastAsia="Times New Roman" w:hAnsi="Times New Roman" w:cs="Times New Roman"/>
          <w:sz w:val="24"/>
          <w:szCs w:val="24"/>
        </w:rPr>
        <w:t>svetainėje</w:t>
      </w:r>
      <w:r w:rsidR="009922A6" w:rsidRPr="001D2D39">
        <w:rPr>
          <w:rFonts w:ascii="Times New Roman" w:eastAsia="Times New Roman" w:hAnsi="Times New Roman" w:cs="Times New Roman"/>
          <w:sz w:val="24"/>
          <w:szCs w:val="24"/>
        </w:rPr>
        <w:t xml:space="preserve">, dalyko vertinimo </w:t>
      </w:r>
      <w:r w:rsidR="00AB4AB9">
        <w:rPr>
          <w:rFonts w:ascii="Times New Roman" w:eastAsia="Times New Roman" w:hAnsi="Times New Roman" w:cs="Times New Roman"/>
          <w:sz w:val="24"/>
          <w:szCs w:val="24"/>
        </w:rPr>
        <w:t xml:space="preserve">aprašas </w:t>
      </w:r>
      <w:r w:rsidR="00AB4AB9"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sz w:val="24"/>
          <w:szCs w:val="24"/>
        </w:rPr>
        <w:t>metodikos kabinetuose.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33. Mokinių pažangos ir pasiekimų vertinimo ugdymo procese tvarkos aprašas gali būti keičiamas, atsižvelgiant į ugdymo proceso pokyčius ir pakeistus jį reglamentuojančius dokumentus.</w:t>
      </w:r>
    </w:p>
    <w:p w:rsidR="009317AE" w:rsidRPr="001D2D39" w:rsidRDefault="009317AE">
      <w:pPr>
        <w:rPr>
          <w:rFonts w:ascii="Times New Roman" w:hAnsi="Times New Roman" w:cs="Times New Roman"/>
        </w:rPr>
      </w:pP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Default="009922A6">
      <w:pPr>
        <w:pBdr>
          <w:top w:val="nil"/>
          <w:left w:val="nil"/>
          <w:bottom w:val="nil"/>
          <w:right w:val="nil"/>
          <w:between w:val="nil"/>
        </w:pBdr>
        <w:spacing w:after="0" w:line="240" w:lineRule="auto"/>
        <w:jc w:val="right"/>
        <w:rPr>
          <w:rFonts w:ascii="Times New Roman" w:eastAsia="Arial" w:hAnsi="Times New Roman" w:cs="Times New Roman"/>
          <w:b/>
          <w:sz w:val="23"/>
          <w:szCs w:val="23"/>
        </w:rPr>
      </w:pPr>
      <w:r w:rsidRPr="00AE1B0A">
        <w:rPr>
          <w:rFonts w:ascii="Times New Roman" w:eastAsia="Arial" w:hAnsi="Times New Roman" w:cs="Times New Roman"/>
          <w:b/>
          <w:sz w:val="23"/>
          <w:szCs w:val="23"/>
        </w:rPr>
        <w:lastRenderedPageBreak/>
        <w:t>Priedas Nr.</w:t>
      </w:r>
      <w:r w:rsidR="003B6F74">
        <w:rPr>
          <w:rFonts w:ascii="Times New Roman" w:eastAsia="Arial" w:hAnsi="Times New Roman" w:cs="Times New Roman"/>
          <w:b/>
          <w:sz w:val="23"/>
          <w:szCs w:val="23"/>
        </w:rPr>
        <w:t xml:space="preserve"> </w:t>
      </w:r>
      <w:r w:rsidRPr="00AE1B0A">
        <w:rPr>
          <w:rFonts w:ascii="Times New Roman" w:eastAsia="Arial" w:hAnsi="Times New Roman" w:cs="Times New Roman"/>
          <w:b/>
          <w:sz w:val="23"/>
          <w:szCs w:val="23"/>
        </w:rPr>
        <w:t>1</w:t>
      </w:r>
    </w:p>
    <w:p w:rsidR="00AE1B0A" w:rsidRPr="00AE1B0A" w:rsidRDefault="00AE1B0A">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CB254A" w:rsidRPr="00CB254A" w:rsidRDefault="00CB254A" w:rsidP="00CB254A">
      <w:pPr>
        <w:spacing w:after="0"/>
        <w:jc w:val="center"/>
        <w:rPr>
          <w:rFonts w:ascii="Times New Roman" w:hAnsi="Times New Roman" w:cs="Times New Roman"/>
          <w:b/>
          <w:bCs/>
          <w:sz w:val="24"/>
          <w:szCs w:val="24"/>
        </w:rPr>
      </w:pPr>
      <w:r w:rsidRPr="00CB254A">
        <w:rPr>
          <w:rFonts w:ascii="Times New Roman" w:hAnsi="Times New Roman" w:cs="Times New Roman"/>
          <w:b/>
          <w:bCs/>
          <w:sz w:val="24"/>
          <w:szCs w:val="24"/>
        </w:rPr>
        <w:t xml:space="preserve">Vilniaus Žemynos progimnazijos </w:t>
      </w:r>
    </w:p>
    <w:p w:rsidR="00CB254A" w:rsidRDefault="00CB254A" w:rsidP="00CB254A">
      <w:pPr>
        <w:spacing w:after="0"/>
        <w:jc w:val="center"/>
        <w:rPr>
          <w:rFonts w:ascii="Times New Roman" w:hAnsi="Times New Roman" w:cs="Times New Roman"/>
          <w:b/>
          <w:bCs/>
          <w:sz w:val="24"/>
          <w:szCs w:val="24"/>
        </w:rPr>
      </w:pPr>
      <w:r w:rsidRPr="00CB254A">
        <w:rPr>
          <w:rFonts w:ascii="Times New Roman" w:hAnsi="Times New Roman" w:cs="Times New Roman"/>
          <w:b/>
          <w:bCs/>
          <w:sz w:val="24"/>
          <w:szCs w:val="24"/>
        </w:rPr>
        <w:t xml:space="preserve">Lietuvių kalbos </w:t>
      </w:r>
      <w:r w:rsidR="00AB4AB9">
        <w:rPr>
          <w:rFonts w:ascii="Times New Roman" w:hAnsi="Times New Roman" w:cs="Times New Roman"/>
          <w:b/>
          <w:bCs/>
          <w:sz w:val="24"/>
          <w:szCs w:val="24"/>
        </w:rPr>
        <w:t xml:space="preserve">ir literatūros </w:t>
      </w:r>
      <w:r w:rsidRPr="00CB254A">
        <w:rPr>
          <w:rFonts w:ascii="Times New Roman" w:hAnsi="Times New Roman" w:cs="Times New Roman"/>
          <w:b/>
          <w:bCs/>
          <w:sz w:val="24"/>
          <w:szCs w:val="24"/>
        </w:rPr>
        <w:t>vertinimo tvarkos aprašas</w:t>
      </w:r>
    </w:p>
    <w:p w:rsidR="00AE1B0A" w:rsidRPr="00CB254A" w:rsidRDefault="00AE1B0A" w:rsidP="00CB254A">
      <w:pPr>
        <w:spacing w:after="0"/>
        <w:jc w:val="center"/>
        <w:rPr>
          <w:rFonts w:ascii="Times New Roman" w:hAnsi="Times New Roman" w:cs="Times New Roman"/>
          <w:sz w:val="24"/>
          <w:szCs w:val="24"/>
        </w:rPr>
      </w:pP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 Vertinimas planuojamas taip, kad būtų stebimas visų kalbinės veiklos sričių gebėjimų ugdymasis:</w:t>
      </w:r>
    </w:p>
    <w:p w:rsidR="00CB254A" w:rsidRDefault="00CB254A" w:rsidP="00CB254A">
      <w:pPr>
        <w:pStyle w:val="Antrat1"/>
        <w:numPr>
          <w:ilvl w:val="0"/>
          <w:numId w:val="18"/>
        </w:numPr>
        <w:shd w:val="clear" w:color="auto" w:fill="FFFFFF"/>
        <w:suppressAutoHyphens/>
        <w:spacing w:before="0" w:after="0" w:line="240" w:lineRule="auto"/>
        <w:ind w:left="0" w:firstLine="0"/>
        <w:rPr>
          <w:rFonts w:ascii="Times New Roman" w:hAnsi="Times New Roman" w:cs="Times New Roman"/>
          <w:b w:val="0"/>
          <w:color w:val="00000A"/>
          <w:sz w:val="24"/>
          <w:szCs w:val="24"/>
        </w:rPr>
      </w:pPr>
      <w:r>
        <w:rPr>
          <w:rFonts w:ascii="Times New Roman" w:hAnsi="Times New Roman" w:cs="Times New Roman"/>
          <w:b w:val="0"/>
          <w:color w:val="00000A"/>
          <w:sz w:val="24"/>
          <w:szCs w:val="24"/>
        </w:rPr>
        <w:t>1.1. Per mokslo metus vertinamas bent vienu pažymiu už kalbėjimą ir už teksto sakymą atmintinai.</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 Per pusmetį vertinamas bent vienu pažymiu:</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1.2.1. už diktantą;</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1.2.2. už teksto suvokimą;</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1.2.3. už teksto kūrimą (rašinį ar atpasakojimą);</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1.2.4. už savarankišką skaitymą;</w:t>
      </w:r>
    </w:p>
    <w:p w:rsidR="00CB254A" w:rsidRDefault="00AB4AB9"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1.2.5. už kūrybinį</w:t>
      </w:r>
      <w:r w:rsidR="00CB254A">
        <w:rPr>
          <w:rFonts w:ascii="Times New Roman" w:hAnsi="Times New Roman" w:cs="Times New Roman"/>
          <w:color w:val="00000A"/>
          <w:sz w:val="24"/>
          <w:szCs w:val="24"/>
        </w:rPr>
        <w:t>/ projektinį darbą.</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1.3. Per pusmetį vertinamas bent dviem pažymiais už gramatikos užduotis (kontrolinius testus).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 Aukščiau išvardytas veiklas: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1.4.1. privalo atsiskaityti, jei yra praleidęs atsiskaitymo terminus;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1.4.2. leidžiama taisytis tik vieną darbą per pusmetį – įrašomas paskutinis vertinimas.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 Per kiekvieną pamoką taikomas: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 formuojamasis vertinimas – siekiant pagerinti mokinio pasiekimus, padėti mokiniui mokytis, teikti ir gauti grįžtamąjį ryšį, suteikti savalaikę pagalbą, stebėti daromą pažangą</w:t>
      </w:r>
      <w:r>
        <w:rPr>
          <w:rFonts w:ascii="Times New Roman" w:hAnsi="Times New Roman" w:cs="Times New Roman"/>
          <w:color w:val="404040"/>
          <w:sz w:val="24"/>
          <w:szCs w:val="24"/>
        </w:rPr>
        <w:t>.</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2.2.1. kaupiamasis vertinimas: namų darbai, žodžių diktantai, nedidelės apimties užduotys, apklausos iš praeitos pamokos, pastraipų kūrimas, darbas grupėje, kontrolinių darbų taisymas ir pan.</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2.2.2. į dienyną įrašomas trijų iš eilės gautų pažymių vidurkis.</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2.2.3. aktyvus dalyvavimas pamokoje vertinamas </w:t>
      </w:r>
      <w:r>
        <w:rPr>
          <w:rFonts w:eastAsia="Liberation Serif" w:cs="Liberation Serif"/>
          <w:color w:val="00000A"/>
          <w:sz w:val="24"/>
          <w:szCs w:val="24"/>
        </w:rPr>
        <w:t>+</w:t>
      </w:r>
      <w:r>
        <w:rPr>
          <w:rFonts w:ascii="Times New Roman" w:hAnsi="Times New Roman" w:cs="Times New Roman"/>
          <w:color w:val="00000A"/>
          <w:sz w:val="24"/>
          <w:szCs w:val="24"/>
        </w:rPr>
        <w:t>/ - ;</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2.2.4. surinkus dešimt ženklų, įrašomas toks pažymys, kuris atitinka </w:t>
      </w:r>
      <w:r>
        <w:rPr>
          <w:rFonts w:cs="Times New Roman"/>
          <w:color w:val="00000A"/>
          <w:sz w:val="24"/>
          <w:szCs w:val="24"/>
        </w:rPr>
        <w:t>+</w:t>
      </w:r>
      <w:r>
        <w:rPr>
          <w:rFonts w:ascii="Times New Roman" w:hAnsi="Times New Roman" w:cs="Times New Roman"/>
          <w:color w:val="00000A"/>
          <w:sz w:val="24"/>
          <w:szCs w:val="24"/>
        </w:rPr>
        <w:t xml:space="preserve"> skaičių.</w:t>
      </w:r>
    </w:p>
    <w:p w:rsidR="00CB254A" w:rsidRDefault="00CB254A" w:rsidP="00CB254A">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3. Atsiskaitomieji darbai (teksto suvokimas, gramatikos testai) vertinami pagal tų užduočių normas taškais, paskui, remiantis lentele, keičiami pažymiu.</w:t>
      </w:r>
    </w:p>
    <w:p w:rsidR="00CB254A" w:rsidRDefault="00CB254A" w:rsidP="00CB254A">
      <w:pPr>
        <w:shd w:val="clear" w:color="auto" w:fill="FFFFFF"/>
        <w:spacing w:after="0"/>
        <w:rPr>
          <w:rFonts w:ascii="Times New Roman" w:hAnsi="Times New Roman" w:cs="Times New Roman"/>
          <w:color w:val="00000A"/>
          <w:sz w:val="24"/>
          <w:szCs w:val="24"/>
        </w:rPr>
      </w:pPr>
    </w:p>
    <w:tbl>
      <w:tblPr>
        <w:tblW w:w="0" w:type="auto"/>
        <w:tblInd w:w="-25" w:type="dxa"/>
        <w:tblLayout w:type="fixed"/>
        <w:tblCellMar>
          <w:top w:w="55" w:type="dxa"/>
          <w:left w:w="50" w:type="dxa"/>
          <w:bottom w:w="55" w:type="dxa"/>
          <w:right w:w="55" w:type="dxa"/>
        </w:tblCellMar>
        <w:tblLook w:val="0000" w:firstRow="0" w:lastRow="0" w:firstColumn="0" w:lastColumn="0" w:noHBand="0" w:noVBand="0"/>
      </w:tblPr>
      <w:tblGrid>
        <w:gridCol w:w="4818"/>
        <w:gridCol w:w="4849"/>
      </w:tblGrid>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Teisingų atsakymų dalis</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Pažymys</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100 – 91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10</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90 – 80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9</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79 – 70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8</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69 – 60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7</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59 – 50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6</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49 – 40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5</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lastRenderedPageBreak/>
              <w:t>39 – 30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4</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29 – 20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3</w:t>
            </w:r>
          </w:p>
        </w:tc>
      </w:tr>
      <w:tr w:rsidR="00CB254A" w:rsidTr="004F7793">
        <w:tc>
          <w:tcPr>
            <w:tcW w:w="4818"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19 – 1 proc.</w:t>
            </w:r>
          </w:p>
        </w:tc>
        <w:tc>
          <w:tcPr>
            <w:tcW w:w="4849"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2</w:t>
            </w:r>
          </w:p>
        </w:tc>
      </w:tr>
    </w:tbl>
    <w:p w:rsidR="00CB254A" w:rsidRDefault="00CB254A" w:rsidP="00CB254A">
      <w:pPr>
        <w:shd w:val="clear" w:color="auto" w:fill="FFFFFF"/>
        <w:spacing w:after="0"/>
        <w:rPr>
          <w:rFonts w:ascii="Times New Roman" w:hAnsi="Times New Roman" w:cs="Times New Roman"/>
          <w:sz w:val="24"/>
          <w:szCs w:val="24"/>
        </w:rPr>
      </w:pPr>
    </w:p>
    <w:p w:rsidR="00CB254A" w:rsidRDefault="00CB254A" w:rsidP="00CB254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4. Literatūros teorijos žinių, kalbos taisyklių ir pan. patikrinimas vertinamas už surinktų taškų skaičių dešimties balų sistemoje. Maksimalus taškų skaičius yra 10.</w:t>
      </w:r>
    </w:p>
    <w:p w:rsidR="00CB254A" w:rsidRDefault="00CB254A" w:rsidP="00CB254A">
      <w:pPr>
        <w:shd w:val="clear" w:color="auto" w:fill="FFFFFF"/>
        <w:spacing w:after="0"/>
      </w:pPr>
      <w:r>
        <w:rPr>
          <w:rFonts w:ascii="Times New Roman" w:hAnsi="Times New Roman" w:cs="Times New Roman"/>
          <w:sz w:val="24"/>
          <w:szCs w:val="24"/>
        </w:rPr>
        <w:t>5. Kalbėjimas, diktantai, atpasakojimai, rašiniai skiriami ir vertinami pagal Lietuvių kalbos ir literatūros pagrindinio ugdymo programos Mokinių darbų vertinimo aprašą.</w:t>
      </w:r>
    </w:p>
    <w:p w:rsidR="00CB254A" w:rsidRDefault="00CB254A" w:rsidP="00CB254A">
      <w:pPr>
        <w:spacing w:after="0"/>
      </w:pPr>
    </w:p>
    <w:p w:rsidR="00CB254A" w:rsidRPr="00AE1B0A" w:rsidRDefault="00CB254A" w:rsidP="00AE1B0A">
      <w:pPr>
        <w:spacing w:after="0"/>
        <w:jc w:val="center"/>
        <w:rPr>
          <w:rFonts w:ascii="Times New Roman" w:hAnsi="Times New Roman" w:cs="Times New Roman"/>
          <w:b/>
          <w:sz w:val="24"/>
          <w:szCs w:val="24"/>
        </w:rPr>
      </w:pPr>
      <w:r w:rsidRPr="00AE1B0A">
        <w:rPr>
          <w:rFonts w:ascii="Times New Roman" w:hAnsi="Times New Roman" w:cs="Times New Roman"/>
          <w:b/>
          <w:sz w:val="24"/>
          <w:szCs w:val="24"/>
        </w:rPr>
        <w:t>Diktanto vertinimas</w:t>
      </w:r>
    </w:p>
    <w:p w:rsidR="00CB254A" w:rsidRPr="00AE1B0A" w:rsidRDefault="00CB254A" w:rsidP="00AE1B0A">
      <w:pPr>
        <w:spacing w:after="0"/>
        <w:jc w:val="center"/>
        <w:rPr>
          <w:rFonts w:ascii="Times New Roman" w:hAnsi="Times New Roman" w:cs="Times New Roman"/>
          <w:b/>
          <w:sz w:val="24"/>
          <w:szCs w:val="24"/>
        </w:rPr>
      </w:pPr>
      <w:r w:rsidRPr="00AE1B0A">
        <w:rPr>
          <w:rFonts w:ascii="Times New Roman" w:hAnsi="Times New Roman" w:cs="Times New Roman"/>
          <w:b/>
          <w:sz w:val="24"/>
          <w:szCs w:val="24"/>
        </w:rPr>
        <w:t>Pažymys ir klaidų skaičius</w:t>
      </w:r>
    </w:p>
    <w:tbl>
      <w:tblPr>
        <w:tblW w:w="0" w:type="auto"/>
        <w:tblInd w:w="-35" w:type="dxa"/>
        <w:tblLayout w:type="fixed"/>
        <w:tblLook w:val="0000" w:firstRow="0" w:lastRow="0" w:firstColumn="0" w:lastColumn="0" w:noHBand="0" w:noVBand="0"/>
      </w:tblPr>
      <w:tblGrid>
        <w:gridCol w:w="1270"/>
        <w:gridCol w:w="2121"/>
        <w:gridCol w:w="2122"/>
        <w:gridCol w:w="2173"/>
        <w:gridCol w:w="1992"/>
      </w:tblGrid>
      <w:tr w:rsidR="00CB254A" w:rsidRPr="00AE1B0A" w:rsidTr="004F7793">
        <w:trPr>
          <w:cantSplit/>
        </w:trPr>
        <w:tc>
          <w:tcPr>
            <w:tcW w:w="1270" w:type="dxa"/>
            <w:vMerge w:val="restart"/>
            <w:tcBorders>
              <w:top w:val="single" w:sz="4" w:space="0" w:color="000000"/>
              <w:left w:val="single" w:sz="4" w:space="0" w:color="000000"/>
              <w:bottom w:val="single" w:sz="4" w:space="0" w:color="000000"/>
            </w:tcBorders>
            <w:shd w:val="clear" w:color="auto" w:fill="auto"/>
          </w:tcPr>
          <w:p w:rsidR="00CB254A" w:rsidRPr="00AE1B0A" w:rsidRDefault="00CB254A" w:rsidP="004F7793">
            <w:pPr>
              <w:spacing w:after="0"/>
              <w:jc w:val="both"/>
              <w:rPr>
                <w:rFonts w:ascii="Times New Roman" w:hAnsi="Times New Roman" w:cs="Times New Roman"/>
                <w:sz w:val="24"/>
                <w:szCs w:val="24"/>
              </w:rPr>
            </w:pPr>
            <w:r w:rsidRPr="00AE1B0A">
              <w:rPr>
                <w:rFonts w:ascii="Times New Roman" w:hAnsi="Times New Roman" w:cs="Times New Roman"/>
                <w:sz w:val="24"/>
                <w:szCs w:val="24"/>
              </w:rPr>
              <w:t xml:space="preserve">Pažymys </w:t>
            </w:r>
          </w:p>
        </w:tc>
        <w:tc>
          <w:tcPr>
            <w:tcW w:w="6416" w:type="dxa"/>
            <w:gridSpan w:val="3"/>
            <w:tcBorders>
              <w:top w:val="single" w:sz="4" w:space="0" w:color="000000"/>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 xml:space="preserve">Rišlaus / sakinių diktanto klaidų skaičius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rPr>
                <w:rFonts w:ascii="Times New Roman" w:hAnsi="Times New Roman" w:cs="Times New Roman"/>
                <w:sz w:val="24"/>
                <w:szCs w:val="24"/>
              </w:rPr>
            </w:pPr>
            <w:r w:rsidRPr="00AE1B0A">
              <w:rPr>
                <w:rFonts w:ascii="Times New Roman" w:hAnsi="Times New Roman" w:cs="Times New Roman"/>
                <w:sz w:val="24"/>
                <w:szCs w:val="24"/>
              </w:rPr>
              <w:t xml:space="preserve">Žodžių diktanto klaidų skaičius </w:t>
            </w:r>
          </w:p>
        </w:tc>
      </w:tr>
      <w:tr w:rsidR="00CB254A" w:rsidRPr="00AE1B0A" w:rsidTr="00445D7A">
        <w:trPr>
          <w:cantSplit/>
        </w:trPr>
        <w:tc>
          <w:tcPr>
            <w:tcW w:w="1270" w:type="dxa"/>
            <w:vMerge/>
            <w:tcBorders>
              <w:left w:val="single" w:sz="4" w:space="0" w:color="000000"/>
              <w:bottom w:val="single" w:sz="4" w:space="0" w:color="000000"/>
            </w:tcBorders>
            <w:shd w:val="clear" w:color="auto" w:fill="auto"/>
          </w:tcPr>
          <w:p w:rsidR="00CB254A" w:rsidRPr="00AE1B0A" w:rsidRDefault="00CB254A" w:rsidP="004F7793">
            <w:pPr>
              <w:snapToGrid w:val="0"/>
              <w:spacing w:after="0"/>
              <w:jc w:val="both"/>
              <w:rPr>
                <w:rFonts w:ascii="Times New Roman" w:hAnsi="Times New Roman" w:cs="Times New Roman"/>
                <w:sz w:val="24"/>
                <w:szCs w:val="24"/>
              </w:rPr>
            </w:pPr>
          </w:p>
        </w:tc>
        <w:tc>
          <w:tcPr>
            <w:tcW w:w="2121" w:type="dxa"/>
            <w:tcBorders>
              <w:left w:val="single" w:sz="4" w:space="0" w:color="000000"/>
              <w:bottom w:val="single" w:sz="4" w:space="0" w:color="000000"/>
            </w:tcBorders>
            <w:shd w:val="clear" w:color="auto" w:fill="auto"/>
          </w:tcPr>
          <w:p w:rsidR="00CB254A" w:rsidRPr="00AE1B0A" w:rsidRDefault="00CB254A" w:rsidP="00445D7A">
            <w:pPr>
              <w:spacing w:after="0"/>
              <w:jc w:val="center"/>
              <w:rPr>
                <w:rFonts w:ascii="Times New Roman" w:hAnsi="Times New Roman" w:cs="Times New Roman"/>
                <w:sz w:val="24"/>
                <w:szCs w:val="24"/>
              </w:rPr>
            </w:pPr>
            <w:r w:rsidRPr="00AE1B0A">
              <w:rPr>
                <w:rFonts w:ascii="Times New Roman" w:hAnsi="Times New Roman" w:cs="Times New Roman"/>
                <w:sz w:val="24"/>
                <w:szCs w:val="24"/>
              </w:rPr>
              <w:t>Rašybos</w:t>
            </w:r>
          </w:p>
        </w:tc>
        <w:tc>
          <w:tcPr>
            <w:tcW w:w="2122" w:type="dxa"/>
            <w:tcBorders>
              <w:left w:val="single" w:sz="4" w:space="0" w:color="000000"/>
              <w:bottom w:val="single" w:sz="4" w:space="0" w:color="000000"/>
            </w:tcBorders>
            <w:shd w:val="clear" w:color="auto" w:fill="auto"/>
          </w:tcPr>
          <w:p w:rsidR="00CB254A" w:rsidRPr="00AE1B0A" w:rsidRDefault="00CB254A" w:rsidP="00445D7A">
            <w:pPr>
              <w:spacing w:after="0"/>
              <w:jc w:val="center"/>
              <w:rPr>
                <w:rFonts w:ascii="Times New Roman" w:hAnsi="Times New Roman" w:cs="Times New Roman"/>
                <w:sz w:val="24"/>
                <w:szCs w:val="24"/>
              </w:rPr>
            </w:pPr>
            <w:r w:rsidRPr="00AE1B0A">
              <w:rPr>
                <w:rFonts w:ascii="Times New Roman" w:hAnsi="Times New Roman" w:cs="Times New Roman"/>
                <w:sz w:val="24"/>
                <w:szCs w:val="24"/>
              </w:rPr>
              <w:t>Skyrybos</w:t>
            </w:r>
          </w:p>
        </w:tc>
        <w:tc>
          <w:tcPr>
            <w:tcW w:w="2173" w:type="dxa"/>
            <w:tcBorders>
              <w:left w:val="single" w:sz="4" w:space="0" w:color="000000"/>
              <w:bottom w:val="single" w:sz="4" w:space="0" w:color="000000"/>
            </w:tcBorders>
            <w:shd w:val="clear" w:color="auto" w:fill="auto"/>
          </w:tcPr>
          <w:p w:rsidR="00CB254A" w:rsidRPr="00AE1B0A" w:rsidRDefault="00CB254A" w:rsidP="00445D7A">
            <w:pPr>
              <w:spacing w:after="0"/>
              <w:jc w:val="center"/>
              <w:rPr>
                <w:rFonts w:ascii="Times New Roman" w:hAnsi="Times New Roman" w:cs="Times New Roman"/>
                <w:sz w:val="24"/>
                <w:szCs w:val="24"/>
              </w:rPr>
            </w:pPr>
            <w:r w:rsidRPr="00AE1B0A">
              <w:rPr>
                <w:rFonts w:ascii="Times New Roman" w:hAnsi="Times New Roman" w:cs="Times New Roman"/>
                <w:sz w:val="24"/>
                <w:szCs w:val="24"/>
              </w:rPr>
              <w:t>Bendras</w:t>
            </w:r>
          </w:p>
        </w:tc>
        <w:tc>
          <w:tcPr>
            <w:tcW w:w="1992" w:type="dxa"/>
            <w:vMerge/>
            <w:tcBorders>
              <w:left w:val="single" w:sz="4" w:space="0" w:color="000000"/>
              <w:bottom w:val="single" w:sz="4" w:space="0" w:color="000000"/>
              <w:right w:val="single" w:sz="4" w:space="0" w:color="000000"/>
            </w:tcBorders>
            <w:shd w:val="clear" w:color="auto" w:fill="auto"/>
          </w:tcPr>
          <w:p w:rsidR="00CB254A" w:rsidRPr="00AE1B0A" w:rsidRDefault="00CB254A" w:rsidP="004F7793">
            <w:pPr>
              <w:snapToGrid w:val="0"/>
              <w:spacing w:after="0"/>
              <w:jc w:val="both"/>
              <w:rPr>
                <w:rFonts w:ascii="Times New Roman" w:hAnsi="Times New Roman" w:cs="Times New Roman"/>
                <w:sz w:val="24"/>
                <w:szCs w:val="24"/>
              </w:rPr>
            </w:pP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10</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9</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8</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3</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4</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3</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7</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4</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5</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6</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4</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6</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5</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6</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8</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5</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5</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6</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7-8</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11</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6</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4</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7-8</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9-10</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14</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7-8</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3</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9-10</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11-12</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16</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9-10</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11-12</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13-15</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19</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11-12</w:t>
            </w:r>
          </w:p>
        </w:tc>
      </w:tr>
      <w:tr w:rsidR="00CB254A" w:rsidRPr="00AE1B0A" w:rsidTr="004F7793">
        <w:tc>
          <w:tcPr>
            <w:tcW w:w="1270"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w:t>
            </w:r>
          </w:p>
        </w:tc>
        <w:tc>
          <w:tcPr>
            <w:tcW w:w="2121"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13 ir daugiau</w:t>
            </w:r>
          </w:p>
        </w:tc>
        <w:tc>
          <w:tcPr>
            <w:tcW w:w="2122"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16 ir daugiau</w:t>
            </w:r>
          </w:p>
        </w:tc>
        <w:tc>
          <w:tcPr>
            <w:tcW w:w="217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20 ir daugiau</w:t>
            </w:r>
          </w:p>
        </w:tc>
        <w:tc>
          <w:tcPr>
            <w:tcW w:w="1992"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 xml:space="preserve">13 ir daugiau </w:t>
            </w:r>
          </w:p>
        </w:tc>
      </w:tr>
    </w:tbl>
    <w:p w:rsidR="00CB254A" w:rsidRPr="00AE1B0A" w:rsidRDefault="00CB254A" w:rsidP="00CB254A">
      <w:pPr>
        <w:spacing w:after="0"/>
        <w:jc w:val="both"/>
        <w:rPr>
          <w:rFonts w:ascii="Times New Roman" w:hAnsi="Times New Roman" w:cs="Times New Roman"/>
          <w:sz w:val="24"/>
          <w:szCs w:val="24"/>
        </w:rPr>
      </w:pPr>
    </w:p>
    <w:p w:rsidR="00CB254A" w:rsidRPr="00AE1B0A" w:rsidRDefault="00CB254A" w:rsidP="00AE1B0A">
      <w:pPr>
        <w:spacing w:after="0"/>
        <w:jc w:val="center"/>
        <w:rPr>
          <w:rFonts w:ascii="Times New Roman" w:hAnsi="Times New Roman" w:cs="Times New Roman"/>
          <w:b/>
          <w:sz w:val="24"/>
          <w:szCs w:val="24"/>
        </w:rPr>
      </w:pPr>
      <w:r w:rsidRPr="00AE1B0A">
        <w:rPr>
          <w:rFonts w:ascii="Times New Roman" w:hAnsi="Times New Roman" w:cs="Times New Roman"/>
          <w:b/>
          <w:sz w:val="24"/>
          <w:szCs w:val="24"/>
        </w:rPr>
        <w:t>Diktanto žodžių skaičius</w:t>
      </w:r>
    </w:p>
    <w:tbl>
      <w:tblPr>
        <w:tblW w:w="0" w:type="auto"/>
        <w:tblInd w:w="1349" w:type="dxa"/>
        <w:tblLayout w:type="fixed"/>
        <w:tblLook w:val="0000" w:firstRow="0" w:lastRow="0" w:firstColumn="0" w:lastColumn="0" w:noHBand="0" w:noVBand="0"/>
      </w:tblPr>
      <w:tblGrid>
        <w:gridCol w:w="1825"/>
        <w:gridCol w:w="2853"/>
        <w:gridCol w:w="2338"/>
      </w:tblGrid>
      <w:tr w:rsidR="00CB254A" w:rsidRPr="00AE1B0A" w:rsidTr="004F7793">
        <w:tc>
          <w:tcPr>
            <w:tcW w:w="1825" w:type="dxa"/>
            <w:tcBorders>
              <w:top w:val="single" w:sz="4" w:space="0" w:color="000000"/>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 xml:space="preserve">Klasė </w:t>
            </w:r>
          </w:p>
        </w:tc>
        <w:tc>
          <w:tcPr>
            <w:tcW w:w="2853" w:type="dxa"/>
            <w:tcBorders>
              <w:top w:val="single" w:sz="4" w:space="0" w:color="000000"/>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 xml:space="preserve">Rišlaus / sakinių diktanto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 xml:space="preserve">Žodžių diktanto </w:t>
            </w:r>
          </w:p>
        </w:tc>
      </w:tr>
      <w:tr w:rsidR="00CB254A" w:rsidRPr="00AE1B0A" w:rsidTr="004F7793">
        <w:tc>
          <w:tcPr>
            <w:tcW w:w="1825"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V</w:t>
            </w:r>
          </w:p>
        </w:tc>
        <w:tc>
          <w:tcPr>
            <w:tcW w:w="285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90-100</w:t>
            </w:r>
          </w:p>
        </w:tc>
        <w:tc>
          <w:tcPr>
            <w:tcW w:w="2338"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20-25</w:t>
            </w:r>
          </w:p>
        </w:tc>
      </w:tr>
      <w:tr w:rsidR="00CB254A" w:rsidRPr="00AE1B0A" w:rsidTr="004F7793">
        <w:tc>
          <w:tcPr>
            <w:tcW w:w="1825"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VI</w:t>
            </w:r>
          </w:p>
        </w:tc>
        <w:tc>
          <w:tcPr>
            <w:tcW w:w="285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110-120</w:t>
            </w:r>
          </w:p>
        </w:tc>
        <w:tc>
          <w:tcPr>
            <w:tcW w:w="2338"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25-30</w:t>
            </w:r>
          </w:p>
        </w:tc>
      </w:tr>
      <w:tr w:rsidR="00CB254A" w:rsidRPr="00AE1B0A" w:rsidTr="004F7793">
        <w:tc>
          <w:tcPr>
            <w:tcW w:w="1825"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VII</w:t>
            </w:r>
          </w:p>
        </w:tc>
        <w:tc>
          <w:tcPr>
            <w:tcW w:w="285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120-130</w:t>
            </w:r>
          </w:p>
        </w:tc>
        <w:tc>
          <w:tcPr>
            <w:tcW w:w="2338"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30-35</w:t>
            </w:r>
          </w:p>
        </w:tc>
      </w:tr>
      <w:tr w:rsidR="00CB254A" w:rsidRPr="00AE1B0A" w:rsidTr="004F7793">
        <w:tc>
          <w:tcPr>
            <w:tcW w:w="1825"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VIII</w:t>
            </w:r>
          </w:p>
        </w:tc>
        <w:tc>
          <w:tcPr>
            <w:tcW w:w="2853" w:type="dxa"/>
            <w:tcBorders>
              <w:left w:val="single" w:sz="4" w:space="0" w:color="000000"/>
              <w:bottom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130-140</w:t>
            </w:r>
          </w:p>
        </w:tc>
        <w:tc>
          <w:tcPr>
            <w:tcW w:w="2338" w:type="dxa"/>
            <w:tcBorders>
              <w:left w:val="single" w:sz="4" w:space="0" w:color="000000"/>
              <w:bottom w:val="single" w:sz="4" w:space="0" w:color="000000"/>
              <w:right w:val="single" w:sz="4" w:space="0" w:color="000000"/>
            </w:tcBorders>
            <w:shd w:val="clear" w:color="auto" w:fill="auto"/>
          </w:tcPr>
          <w:p w:rsidR="00CB254A" w:rsidRPr="00AE1B0A" w:rsidRDefault="00CB254A" w:rsidP="004F7793">
            <w:pPr>
              <w:spacing w:after="0"/>
              <w:jc w:val="center"/>
              <w:rPr>
                <w:rFonts w:ascii="Times New Roman" w:hAnsi="Times New Roman" w:cs="Times New Roman"/>
                <w:sz w:val="24"/>
                <w:szCs w:val="24"/>
              </w:rPr>
            </w:pPr>
            <w:r w:rsidRPr="00AE1B0A">
              <w:rPr>
                <w:rFonts w:ascii="Times New Roman" w:hAnsi="Times New Roman" w:cs="Times New Roman"/>
                <w:sz w:val="24"/>
                <w:szCs w:val="24"/>
              </w:rPr>
              <w:t>35-40</w:t>
            </w:r>
          </w:p>
        </w:tc>
      </w:tr>
    </w:tbl>
    <w:p w:rsidR="00CB254A" w:rsidRDefault="00CB254A" w:rsidP="00CB254A">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6. Savarankiškai skaitytų knygų vertinimas: pagal mokytojo skirtas užduotis ir iš anksto</w:t>
      </w:r>
    </w:p>
    <w:p w:rsidR="00CB254A" w:rsidRDefault="00CB254A" w:rsidP="00CB254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įvardytus vertinimo kriterijus.</w:t>
      </w:r>
    </w:p>
    <w:p w:rsidR="00CB254A" w:rsidRDefault="00CB254A" w:rsidP="00CB254A">
      <w:pPr>
        <w:shd w:val="clear" w:color="auto" w:fill="FFFFFF"/>
        <w:spacing w:after="0"/>
        <w:rPr>
          <w:rFonts w:cs="Times New Roman"/>
          <w:color w:val="000000"/>
          <w:sz w:val="24"/>
          <w:szCs w:val="24"/>
        </w:rPr>
      </w:pPr>
      <w:r>
        <w:rPr>
          <w:rFonts w:ascii="Times New Roman" w:hAnsi="Times New Roman" w:cs="Times New Roman"/>
          <w:sz w:val="24"/>
          <w:szCs w:val="24"/>
        </w:rPr>
        <w:t>7. Teksto sakymo atmintinai vertinimo kriterijai:</w:t>
      </w:r>
    </w:p>
    <w:tbl>
      <w:tblPr>
        <w:tblW w:w="0" w:type="auto"/>
        <w:tblInd w:w="-25" w:type="dxa"/>
        <w:tblLayout w:type="fixed"/>
        <w:tblCellMar>
          <w:top w:w="55" w:type="dxa"/>
          <w:left w:w="50" w:type="dxa"/>
          <w:bottom w:w="55" w:type="dxa"/>
          <w:right w:w="55" w:type="dxa"/>
        </w:tblCellMar>
        <w:tblLook w:val="0000" w:firstRow="0" w:lastRow="0" w:firstColumn="0" w:lastColumn="0" w:noHBand="0" w:noVBand="0"/>
      </w:tblPr>
      <w:tblGrid>
        <w:gridCol w:w="6971"/>
        <w:gridCol w:w="2696"/>
      </w:tblGrid>
      <w:tr w:rsidR="00CB254A" w:rsidTr="004F7793">
        <w:tc>
          <w:tcPr>
            <w:tcW w:w="6971"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Tekstas pasakytas be klaidų ir tinkama intonacija.</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10</w:t>
            </w:r>
          </w:p>
        </w:tc>
      </w:tr>
      <w:tr w:rsidR="00CB254A" w:rsidTr="004F7793">
        <w:tc>
          <w:tcPr>
            <w:tcW w:w="6971"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Tekstas pasakytas gerai, bandoma intonuoti.</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9</w:t>
            </w:r>
          </w:p>
        </w:tc>
      </w:tr>
      <w:tr w:rsidR="00CB254A" w:rsidTr="004F7793">
        <w:tc>
          <w:tcPr>
            <w:tcW w:w="6971"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Bando prisiminti tekstą, klysta.</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8</w:t>
            </w:r>
          </w:p>
        </w:tc>
      </w:tr>
      <w:tr w:rsidR="00CB254A" w:rsidTr="004F7793">
        <w:tc>
          <w:tcPr>
            <w:tcW w:w="6971" w:type="dxa"/>
            <w:tcBorders>
              <w:top w:val="single" w:sz="4" w:space="0" w:color="000001"/>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Deklamuoja eilėraštį su mokytojo pagalba, be intonacijos.</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7</w:t>
            </w:r>
          </w:p>
        </w:tc>
      </w:tr>
      <w:tr w:rsidR="00CB254A" w:rsidTr="004F7793">
        <w:tc>
          <w:tcPr>
            <w:tcW w:w="6971" w:type="dxa"/>
            <w:tcBorders>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lastRenderedPageBreak/>
              <w:t>Deklamuoja, bet dažnai klysta.</w:t>
            </w:r>
          </w:p>
        </w:tc>
        <w:tc>
          <w:tcPr>
            <w:tcW w:w="2696" w:type="dxa"/>
            <w:tcBorders>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6</w:t>
            </w:r>
          </w:p>
        </w:tc>
      </w:tr>
      <w:tr w:rsidR="00CB254A" w:rsidTr="004F7793">
        <w:tc>
          <w:tcPr>
            <w:tcW w:w="6971" w:type="dxa"/>
            <w:tcBorders>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Moka tik dalį pasirinkto teksto.</w:t>
            </w:r>
          </w:p>
        </w:tc>
        <w:tc>
          <w:tcPr>
            <w:tcW w:w="2696" w:type="dxa"/>
            <w:tcBorders>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5</w:t>
            </w:r>
          </w:p>
        </w:tc>
      </w:tr>
      <w:tr w:rsidR="00CB254A" w:rsidTr="004F7793">
        <w:tc>
          <w:tcPr>
            <w:tcW w:w="6971" w:type="dxa"/>
            <w:tcBorders>
              <w:left w:val="single" w:sz="4" w:space="0" w:color="000001"/>
              <w:bottom w:val="single" w:sz="4" w:space="0" w:color="000001"/>
            </w:tcBorders>
            <w:shd w:val="clear" w:color="auto" w:fill="FFFFFF"/>
          </w:tcPr>
          <w:p w:rsidR="00CB254A" w:rsidRDefault="00CB254A" w:rsidP="004F7793">
            <w:pPr>
              <w:pStyle w:val="Lentelsturinys"/>
              <w:rPr>
                <w:rFonts w:hint="eastAsia"/>
              </w:rPr>
            </w:pPr>
            <w:r>
              <w:rPr>
                <w:rFonts w:cs="Times New Roman"/>
                <w:color w:val="000000"/>
              </w:rPr>
              <w:t xml:space="preserve">Labai dažnai klysta, deklamuoja be intonacijos. </w:t>
            </w:r>
          </w:p>
        </w:tc>
        <w:tc>
          <w:tcPr>
            <w:tcW w:w="2696" w:type="dxa"/>
            <w:tcBorders>
              <w:left w:val="single" w:sz="4" w:space="0" w:color="000001"/>
              <w:bottom w:val="single" w:sz="4" w:space="0" w:color="000001"/>
              <w:right w:val="single" w:sz="4" w:space="0" w:color="000001"/>
            </w:tcBorders>
            <w:shd w:val="clear" w:color="auto" w:fill="FFFFFF"/>
          </w:tcPr>
          <w:p w:rsidR="00CB254A" w:rsidRDefault="00CB254A" w:rsidP="004F7793">
            <w:pPr>
              <w:pStyle w:val="Lentelsturinys"/>
              <w:jc w:val="center"/>
              <w:rPr>
                <w:rFonts w:hint="eastAsia"/>
              </w:rPr>
            </w:pPr>
            <w:r>
              <w:rPr>
                <w:rFonts w:cs="Times New Roman"/>
                <w:color w:val="000000"/>
              </w:rPr>
              <w:t>4</w:t>
            </w:r>
          </w:p>
        </w:tc>
      </w:tr>
    </w:tbl>
    <w:p w:rsidR="00CB254A" w:rsidRDefault="00CB254A" w:rsidP="00CB254A">
      <w:pPr>
        <w:shd w:val="clear" w:color="auto" w:fill="FFFFFF"/>
        <w:spacing w:after="0"/>
        <w:jc w:val="both"/>
        <w:rPr>
          <w:rFonts w:ascii="Times New Roman" w:hAnsi="Times New Roman" w:cs="Times New Roman"/>
          <w:sz w:val="24"/>
          <w:szCs w:val="24"/>
        </w:rPr>
      </w:pPr>
    </w:p>
    <w:p w:rsidR="00CB254A" w:rsidRDefault="00AE1B0A" w:rsidP="00CB254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w:t>
      </w:r>
      <w:r w:rsidR="00CB254A">
        <w:rPr>
          <w:rFonts w:ascii="Times New Roman" w:hAnsi="Times New Roman" w:cs="Times New Roman"/>
          <w:sz w:val="24"/>
          <w:szCs w:val="24"/>
        </w:rPr>
        <w:t xml:space="preserve">Neišmokę teksto atmintinai, vertinami </w:t>
      </w:r>
      <w:r w:rsidR="00AB4AB9">
        <w:rPr>
          <w:rFonts w:ascii="Times New Roman" w:hAnsi="Times New Roman" w:cs="Times New Roman"/>
          <w:sz w:val="24"/>
          <w:szCs w:val="24"/>
        </w:rPr>
        <w:t>nepatenkinamai</w:t>
      </w:r>
      <w:r w:rsidR="00CB254A">
        <w:rPr>
          <w:rFonts w:ascii="Times New Roman" w:hAnsi="Times New Roman" w:cs="Times New Roman"/>
          <w:sz w:val="24"/>
          <w:szCs w:val="24"/>
        </w:rPr>
        <w:t>.</w:t>
      </w:r>
    </w:p>
    <w:p w:rsidR="00CB254A" w:rsidRDefault="00CB254A" w:rsidP="00CB254A">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jc w:val="both"/>
        <w:rPr>
          <w:rFonts w:ascii="Times New Roman" w:hAnsi="Times New Roman" w:cs="Times New Roman"/>
          <w:sz w:val="24"/>
          <w:szCs w:val="24"/>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Default="009317AE">
      <w:pPr>
        <w:spacing w:after="0" w:line="240" w:lineRule="auto"/>
        <w:jc w:val="right"/>
        <w:rPr>
          <w:rFonts w:ascii="Times New Roman" w:eastAsia="Arial" w:hAnsi="Times New Roman" w:cs="Times New Roman"/>
          <w:b/>
          <w:color w:val="5F5F5F"/>
          <w:sz w:val="23"/>
          <w:szCs w:val="23"/>
        </w:rPr>
      </w:pPr>
    </w:p>
    <w:p w:rsidR="00AE1B0A" w:rsidRDefault="00AE1B0A">
      <w:pPr>
        <w:spacing w:after="0" w:line="240" w:lineRule="auto"/>
        <w:jc w:val="right"/>
        <w:rPr>
          <w:rFonts w:ascii="Times New Roman" w:eastAsia="Arial" w:hAnsi="Times New Roman" w:cs="Times New Roman"/>
          <w:b/>
          <w:color w:val="5F5F5F"/>
          <w:sz w:val="23"/>
          <w:szCs w:val="23"/>
        </w:rPr>
      </w:pPr>
    </w:p>
    <w:p w:rsidR="00AE1B0A" w:rsidRDefault="00AE1B0A">
      <w:pPr>
        <w:spacing w:after="0" w:line="240" w:lineRule="auto"/>
        <w:jc w:val="right"/>
        <w:rPr>
          <w:rFonts w:ascii="Times New Roman" w:eastAsia="Arial" w:hAnsi="Times New Roman" w:cs="Times New Roman"/>
          <w:b/>
          <w:color w:val="5F5F5F"/>
          <w:sz w:val="23"/>
          <w:szCs w:val="23"/>
        </w:rPr>
      </w:pPr>
    </w:p>
    <w:p w:rsidR="00AE1B0A" w:rsidRDefault="00AE1B0A">
      <w:pPr>
        <w:spacing w:after="0" w:line="240" w:lineRule="auto"/>
        <w:jc w:val="right"/>
        <w:rPr>
          <w:rFonts w:ascii="Times New Roman" w:eastAsia="Arial" w:hAnsi="Times New Roman" w:cs="Times New Roman"/>
          <w:b/>
          <w:color w:val="5F5F5F"/>
          <w:sz w:val="23"/>
          <w:szCs w:val="23"/>
        </w:rPr>
      </w:pPr>
    </w:p>
    <w:p w:rsidR="00AE1B0A" w:rsidRPr="001D2D39" w:rsidRDefault="00AE1B0A">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CB254A" w:rsidRDefault="00CB254A">
      <w:pPr>
        <w:spacing w:after="0" w:line="240" w:lineRule="auto"/>
        <w:jc w:val="right"/>
        <w:rPr>
          <w:rFonts w:ascii="Times New Roman" w:eastAsia="Arial" w:hAnsi="Times New Roman" w:cs="Times New Roman"/>
          <w:b/>
          <w:color w:val="5F5F5F"/>
          <w:sz w:val="23"/>
          <w:szCs w:val="23"/>
        </w:rPr>
      </w:pPr>
    </w:p>
    <w:p w:rsidR="009317AE" w:rsidRDefault="009922A6">
      <w:pPr>
        <w:spacing w:after="0" w:line="240" w:lineRule="auto"/>
        <w:jc w:val="right"/>
        <w:rPr>
          <w:rFonts w:ascii="Times New Roman" w:eastAsia="Arial" w:hAnsi="Times New Roman" w:cs="Times New Roman"/>
          <w:b/>
          <w:sz w:val="23"/>
          <w:szCs w:val="23"/>
        </w:rPr>
      </w:pPr>
      <w:r w:rsidRPr="00AE1B0A">
        <w:rPr>
          <w:rFonts w:ascii="Times New Roman" w:eastAsia="Arial" w:hAnsi="Times New Roman" w:cs="Times New Roman"/>
          <w:b/>
          <w:sz w:val="23"/>
          <w:szCs w:val="23"/>
        </w:rPr>
        <w:lastRenderedPageBreak/>
        <w:t>Priedas Nr.</w:t>
      </w:r>
      <w:r w:rsidR="003B6F74">
        <w:rPr>
          <w:rFonts w:ascii="Times New Roman" w:eastAsia="Arial" w:hAnsi="Times New Roman" w:cs="Times New Roman"/>
          <w:b/>
          <w:sz w:val="23"/>
          <w:szCs w:val="23"/>
        </w:rPr>
        <w:t xml:space="preserve"> </w:t>
      </w:r>
      <w:r w:rsidRPr="00AE1B0A">
        <w:rPr>
          <w:rFonts w:ascii="Times New Roman" w:eastAsia="Arial" w:hAnsi="Times New Roman" w:cs="Times New Roman"/>
          <w:b/>
          <w:sz w:val="23"/>
          <w:szCs w:val="23"/>
        </w:rPr>
        <w:t>2</w:t>
      </w:r>
    </w:p>
    <w:p w:rsidR="00AE1B0A" w:rsidRPr="00AE1B0A" w:rsidRDefault="00AE1B0A">
      <w:pPr>
        <w:spacing w:after="0" w:line="240" w:lineRule="auto"/>
        <w:jc w:val="right"/>
        <w:rPr>
          <w:rFonts w:ascii="Times New Roman" w:eastAsia="Arial" w:hAnsi="Times New Roman" w:cs="Times New Roman"/>
          <w:sz w:val="24"/>
          <w:szCs w:val="24"/>
        </w:rPr>
      </w:pP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Pirmosios užsienio kalbos (anglų k.) vertinimo tvarkos aprašas</w:t>
      </w:r>
    </w:p>
    <w:p w:rsidR="00CB254A" w:rsidRPr="00AE1B0A" w:rsidRDefault="00CB254A" w:rsidP="00AE1B0A">
      <w:pPr>
        <w:spacing w:after="0"/>
        <w:jc w:val="center"/>
        <w:rPr>
          <w:rFonts w:ascii="Times New Roman" w:eastAsia="Times New Roman" w:hAnsi="Times New Roman" w:cs="Times New Roman"/>
          <w:sz w:val="24"/>
          <w:szCs w:val="24"/>
        </w:rPr>
      </w:pPr>
    </w:p>
    <w:p w:rsidR="009317AE" w:rsidRPr="00AE1B0A" w:rsidRDefault="009922A6" w:rsidP="00AE1B0A">
      <w:pPr>
        <w:pStyle w:val="Sraopastraipa"/>
        <w:numPr>
          <w:ilvl w:val="1"/>
          <w:numId w:val="19"/>
        </w:numPr>
        <w:spacing w:after="0"/>
        <w:ind w:left="0" w:firstLine="0"/>
        <w:rPr>
          <w:rFonts w:ascii="Times New Roman" w:eastAsia="Arial" w:hAnsi="Times New Roman" w:cs="Times New Roman"/>
          <w:sz w:val="24"/>
          <w:szCs w:val="24"/>
        </w:rPr>
      </w:pPr>
      <w:r w:rsidRPr="00AE1B0A">
        <w:rPr>
          <w:rFonts w:ascii="Times New Roman" w:eastAsia="Arial" w:hAnsi="Times New Roman" w:cs="Times New Roman"/>
          <w:sz w:val="24"/>
          <w:szCs w:val="24"/>
        </w:rPr>
        <w:t>mokslo metų pradžioje ir pabaigoje gali būti rašomi anglų kalbos diagnostiniai testai, kurių rezultatai naudojami planuojant individualią pažangą;</w:t>
      </w:r>
    </w:p>
    <w:p w:rsidR="009317AE" w:rsidRPr="00AE1B0A" w:rsidRDefault="009922A6" w:rsidP="00AE1B0A">
      <w:pPr>
        <w:pBdr>
          <w:top w:val="nil"/>
          <w:left w:val="nil"/>
          <w:bottom w:val="nil"/>
          <w:right w:val="nil"/>
          <w:between w:val="nil"/>
        </w:pBdr>
        <w:spacing w:after="0"/>
        <w:rPr>
          <w:rFonts w:ascii="Times New Roman" w:eastAsia="Arial" w:hAnsi="Times New Roman" w:cs="Times New Roman"/>
          <w:sz w:val="24"/>
          <w:szCs w:val="24"/>
        </w:rPr>
      </w:pPr>
      <w:r w:rsidRPr="00AE1B0A">
        <w:rPr>
          <w:rFonts w:ascii="Times New Roman" w:eastAsia="Arial" w:hAnsi="Times New Roman" w:cs="Times New Roman"/>
          <w:sz w:val="24"/>
          <w:szCs w:val="24"/>
        </w:rPr>
        <w:t>1.2. kaupiamasis ver</w:t>
      </w:r>
      <w:r w:rsidR="00445D7A">
        <w:rPr>
          <w:rFonts w:ascii="Times New Roman" w:eastAsia="Arial" w:hAnsi="Times New Roman" w:cs="Times New Roman"/>
          <w:sz w:val="24"/>
          <w:szCs w:val="24"/>
        </w:rPr>
        <w:t>tinimas naudojamas individualiai</w:t>
      </w:r>
      <w:r w:rsidRPr="00AE1B0A">
        <w:rPr>
          <w:rFonts w:ascii="Times New Roman" w:eastAsia="Arial" w:hAnsi="Times New Roman" w:cs="Times New Roman"/>
          <w:sz w:val="24"/>
          <w:szCs w:val="24"/>
        </w:rPr>
        <w:t xml:space="preserve"> vertinant mažesnės apimties atsiskaitomuosius darbus raštu/</w:t>
      </w:r>
      <w:r w:rsidR="00B72548" w:rsidRPr="00AE1B0A">
        <w:rPr>
          <w:rFonts w:ascii="Times New Roman" w:eastAsia="Arial" w:hAnsi="Times New Roman" w:cs="Times New Roman"/>
          <w:sz w:val="24"/>
          <w:szCs w:val="24"/>
        </w:rPr>
        <w:t xml:space="preserve"> </w:t>
      </w:r>
      <w:r w:rsidRPr="00AE1B0A">
        <w:rPr>
          <w:rFonts w:ascii="Times New Roman" w:eastAsia="Arial" w:hAnsi="Times New Roman" w:cs="Times New Roman"/>
          <w:sz w:val="24"/>
          <w:szCs w:val="24"/>
        </w:rPr>
        <w:t>žodžiu, klasės ir namų darbus, darbą grupėse.</w:t>
      </w:r>
    </w:p>
    <w:p w:rsidR="009317AE" w:rsidRPr="00AE1B0A" w:rsidRDefault="009922A6" w:rsidP="00AE1B0A">
      <w:pPr>
        <w:spacing w:after="0"/>
        <w:rPr>
          <w:rFonts w:ascii="Times New Roman" w:eastAsia="Arial" w:hAnsi="Times New Roman" w:cs="Times New Roman"/>
          <w:b/>
          <w:sz w:val="24"/>
          <w:szCs w:val="24"/>
        </w:rPr>
      </w:pPr>
      <w:r w:rsidRPr="00AE1B0A">
        <w:rPr>
          <w:rFonts w:ascii="Times New Roman" w:eastAsia="Arial" w:hAnsi="Times New Roman" w:cs="Times New Roman"/>
          <w:b/>
          <w:sz w:val="24"/>
          <w:szCs w:val="24"/>
        </w:rPr>
        <w:t>1.3. Anglų kalbos rašto darbų vertinimo sistema</w:t>
      </w:r>
    </w:p>
    <w:p w:rsidR="009317AE" w:rsidRPr="00AE1B0A" w:rsidRDefault="009922A6" w:rsidP="00AE1B0A">
      <w:pPr>
        <w:spacing w:before="240"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TESTAS</w:t>
      </w:r>
    </w:p>
    <w:tbl>
      <w:tblPr>
        <w:tblStyle w:val="ab"/>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9"/>
        <w:gridCol w:w="1438"/>
        <w:gridCol w:w="1452"/>
        <w:gridCol w:w="1452"/>
        <w:gridCol w:w="1452"/>
        <w:gridCol w:w="1452"/>
      </w:tblGrid>
      <w:tr w:rsidR="009317AE" w:rsidRPr="00AE1B0A">
        <w:trPr>
          <w:trHeight w:val="285"/>
        </w:trPr>
        <w:tc>
          <w:tcPr>
            <w:tcW w:w="1568"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p>
          <w:p w:rsidR="009317AE" w:rsidRPr="00AE1B0A" w:rsidRDefault="009922A6">
            <w:pPr>
              <w:spacing w:before="240"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Pažymys</w:t>
            </w:r>
          </w:p>
        </w:tc>
        <w:tc>
          <w:tcPr>
            <w:tcW w:w="7245" w:type="dxa"/>
            <w:gridSpan w:val="5"/>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r w:rsidRPr="00AE1B0A">
              <w:rPr>
                <w:rFonts w:ascii="Times New Roman" w:eastAsia="Arial" w:hAnsi="Times New Roman" w:cs="Times New Roman"/>
                <w:b/>
                <w:sz w:val="24"/>
                <w:szCs w:val="24"/>
              </w:rPr>
              <w:tab/>
              <w:t xml:space="preserve">                   </w:t>
            </w:r>
            <w:r w:rsidRPr="00AE1B0A">
              <w:rPr>
                <w:rFonts w:ascii="Times New Roman" w:eastAsia="Arial" w:hAnsi="Times New Roman" w:cs="Times New Roman"/>
                <w:b/>
                <w:sz w:val="24"/>
                <w:szCs w:val="24"/>
              </w:rPr>
              <w:tab/>
              <w:t>Klaidų skaičius</w:t>
            </w:r>
          </w:p>
        </w:tc>
      </w:tr>
      <w:tr w:rsidR="009317AE" w:rsidRPr="00AE1B0A">
        <w:trPr>
          <w:trHeight w:val="495"/>
        </w:trPr>
        <w:tc>
          <w:tcPr>
            <w:tcW w:w="15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17AE" w:rsidRPr="00AE1B0A" w:rsidRDefault="009317AE">
            <w:pPr>
              <w:spacing w:after="0" w:line="240" w:lineRule="auto"/>
              <w:rPr>
                <w:rFonts w:ascii="Times New Roman" w:eastAsia="Arial" w:hAnsi="Times New Roman" w:cs="Times New Roman"/>
                <w:b/>
                <w:sz w:val="24"/>
                <w:szCs w:val="24"/>
              </w:rPr>
            </w:pP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50 taškų</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B72548">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r w:rsidR="00534170" w:rsidRPr="00AE1B0A">
              <w:rPr>
                <w:rFonts w:ascii="Times New Roman" w:eastAsia="Arial" w:hAnsi="Times New Roman" w:cs="Times New Roman"/>
                <w:b/>
                <w:sz w:val="24"/>
                <w:szCs w:val="24"/>
              </w:rPr>
              <w:t>-1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r w:rsidR="00534170" w:rsidRPr="00AE1B0A">
              <w:rPr>
                <w:rFonts w:ascii="Times New Roman" w:eastAsia="Arial" w:hAnsi="Times New Roman" w:cs="Times New Roman"/>
                <w:b/>
                <w:sz w:val="24"/>
                <w:szCs w:val="24"/>
              </w:rPr>
              <w:t>-2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3-5</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6-8</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9-11</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12-14</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15-19</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17-20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20-25</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16-19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21-25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26-32</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15-16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26-30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33-40</w:t>
            </w:r>
          </w:p>
        </w:tc>
      </w:tr>
      <w:tr w:rsidR="009317AE" w:rsidRPr="00AE1B0A">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17-20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41...</w:t>
            </w:r>
          </w:p>
        </w:tc>
      </w:tr>
    </w:tbl>
    <w:p w:rsidR="009317AE" w:rsidRPr="00AE1B0A" w:rsidRDefault="009922A6" w:rsidP="00AE1B0A">
      <w:pPr>
        <w:spacing w:before="240"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DIKTANTAS</w:t>
      </w:r>
    </w:p>
    <w:tbl>
      <w:tblPr>
        <w:tblStyle w:val="ac"/>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07"/>
        <w:gridCol w:w="4408"/>
      </w:tblGrid>
      <w:tr w:rsidR="00AE1B0A" w:rsidRPr="00AE1B0A" w:rsidTr="00AE1B0A">
        <w:trPr>
          <w:trHeight w:val="285"/>
        </w:trPr>
        <w:tc>
          <w:tcPr>
            <w:tcW w:w="4407"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Pažymys</w:t>
            </w:r>
          </w:p>
        </w:tc>
        <w:tc>
          <w:tcPr>
            <w:tcW w:w="4408"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Klaidų skaičius</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5-6</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7-8</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9-12</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13-14</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w:t>
            </w:r>
          </w:p>
        </w:tc>
      </w:tr>
      <w:tr w:rsidR="00AE1B0A" w:rsidRPr="00AE1B0A" w:rsidTr="00AE1B0A">
        <w:trPr>
          <w:trHeight w:val="285"/>
        </w:trPr>
        <w:tc>
          <w:tcPr>
            <w:tcW w:w="440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4408"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D185C" w:rsidP="009D185C">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15</w:t>
            </w:r>
          </w:p>
        </w:tc>
      </w:tr>
    </w:tbl>
    <w:p w:rsidR="009317AE" w:rsidRPr="00AE1B0A" w:rsidRDefault="009922A6" w:rsidP="00CB254A">
      <w:pPr>
        <w:spacing w:before="240"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p>
    <w:p w:rsidR="00AE1B0A" w:rsidRPr="00AE1B0A" w:rsidRDefault="00AE1B0A">
      <w:pPr>
        <w:spacing w:before="240" w:after="0" w:line="240" w:lineRule="auto"/>
        <w:jc w:val="center"/>
        <w:rPr>
          <w:rFonts w:ascii="Times New Roman" w:eastAsia="Arial" w:hAnsi="Times New Roman" w:cs="Times New Roman"/>
          <w:b/>
          <w:sz w:val="24"/>
          <w:szCs w:val="24"/>
        </w:rPr>
      </w:pPr>
    </w:p>
    <w:p w:rsidR="00AE1B0A" w:rsidRPr="00AE1B0A" w:rsidRDefault="00AE1B0A">
      <w:pPr>
        <w:spacing w:before="240" w:after="0" w:line="240" w:lineRule="auto"/>
        <w:jc w:val="center"/>
        <w:rPr>
          <w:rFonts w:ascii="Times New Roman" w:eastAsia="Arial" w:hAnsi="Times New Roman" w:cs="Times New Roman"/>
          <w:b/>
          <w:sz w:val="24"/>
          <w:szCs w:val="24"/>
        </w:rPr>
      </w:pPr>
    </w:p>
    <w:p w:rsidR="009317AE" w:rsidRPr="00AE1B0A" w:rsidRDefault="009922A6" w:rsidP="00AE1B0A">
      <w:pPr>
        <w:spacing w:before="240"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ŽODŽIŲ DIKTANTAS</w:t>
      </w:r>
    </w:p>
    <w:tbl>
      <w:tblPr>
        <w:tblStyle w:val="ad"/>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15"/>
        <w:gridCol w:w="2200"/>
        <w:gridCol w:w="2200"/>
        <w:gridCol w:w="2200"/>
      </w:tblGrid>
      <w:tr w:rsidR="009317AE" w:rsidRPr="00AE1B0A">
        <w:trPr>
          <w:trHeight w:val="285"/>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317AE">
            <w:pPr>
              <w:spacing w:after="0" w:line="240" w:lineRule="auto"/>
              <w:rPr>
                <w:rFonts w:ascii="Times New Roman" w:eastAsia="Arial" w:hAnsi="Times New Roman" w:cs="Times New Roman"/>
                <w:b/>
                <w:sz w:val="24"/>
                <w:szCs w:val="24"/>
              </w:rPr>
            </w:pPr>
          </w:p>
        </w:tc>
        <w:tc>
          <w:tcPr>
            <w:tcW w:w="6600"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Klaidų skaičius</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Pažymys</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 ŽODŽIŲ</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r w:rsidR="00534170" w:rsidRPr="00AE1B0A">
              <w:rPr>
                <w:rFonts w:ascii="Times New Roman" w:eastAsia="Arial" w:hAnsi="Times New Roman" w:cs="Times New Roman"/>
                <w:b/>
                <w:sz w:val="24"/>
                <w:szCs w:val="24"/>
              </w:rPr>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r w:rsidR="00534170"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3-4</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5-6</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10-11</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11-12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12-14</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w:t>
            </w:r>
            <w:r w:rsidR="00B458B6"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w:t>
            </w:r>
          </w:p>
        </w:tc>
      </w:tr>
      <w:tr w:rsidR="009317AE" w:rsidRPr="00AE1B0A">
        <w:trPr>
          <w:trHeight w:val="285"/>
        </w:trPr>
        <w:tc>
          <w:tcPr>
            <w:tcW w:w="2214"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922A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D185C" w:rsidP="009D185C">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D185C">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15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AE1B0A" w:rsidRDefault="009D185C">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15</w:t>
            </w:r>
          </w:p>
        </w:tc>
      </w:tr>
    </w:tbl>
    <w:p w:rsidR="009317AE" w:rsidRPr="00AE1B0A" w:rsidRDefault="009317AE">
      <w:pPr>
        <w:pBdr>
          <w:top w:val="nil"/>
          <w:left w:val="nil"/>
          <w:bottom w:val="nil"/>
          <w:right w:val="nil"/>
          <w:between w:val="nil"/>
        </w:pBdr>
        <w:spacing w:after="0" w:line="240" w:lineRule="auto"/>
        <w:rPr>
          <w:rFonts w:ascii="Times New Roman" w:eastAsia="Arial" w:hAnsi="Times New Roman" w:cs="Times New Roman"/>
          <w:b/>
          <w:sz w:val="24"/>
          <w:szCs w:val="24"/>
        </w:rPr>
      </w:pPr>
    </w:p>
    <w:p w:rsidR="009317AE" w:rsidRPr="00AE1B0A" w:rsidRDefault="00163C40" w:rsidP="00163C40">
      <w:pPr>
        <w:pBdr>
          <w:top w:val="nil"/>
          <w:left w:val="nil"/>
          <w:bottom w:val="nil"/>
          <w:right w:val="nil"/>
          <w:between w:val="nil"/>
        </w:pBd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1.4. </w:t>
      </w:r>
      <w:r w:rsidRPr="00AE1B0A">
        <w:rPr>
          <w:rFonts w:ascii="Times New Roman" w:eastAsia="Times New Roman" w:hAnsi="Times New Roman" w:cs="Times New Roman"/>
          <w:sz w:val="24"/>
          <w:szCs w:val="24"/>
        </w:rPr>
        <w:t>Apibendrinamojo vertinimo darbų taisytis negalima.</w:t>
      </w:r>
    </w:p>
    <w:p w:rsidR="009317AE" w:rsidRPr="00AE1B0A" w:rsidRDefault="009317AE" w:rsidP="00163C40">
      <w:pPr>
        <w:pBdr>
          <w:top w:val="nil"/>
          <w:left w:val="nil"/>
          <w:bottom w:val="nil"/>
          <w:right w:val="nil"/>
          <w:between w:val="nil"/>
        </w:pBdr>
        <w:spacing w:after="0" w:line="240" w:lineRule="auto"/>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B458B6" w:rsidRDefault="00B458B6">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AE1B0A" w:rsidRDefault="009922A6">
      <w:pPr>
        <w:pBdr>
          <w:top w:val="nil"/>
          <w:left w:val="nil"/>
          <w:bottom w:val="nil"/>
          <w:right w:val="nil"/>
          <w:between w:val="nil"/>
        </w:pBdr>
        <w:spacing w:after="0" w:line="240" w:lineRule="auto"/>
        <w:jc w:val="right"/>
        <w:rPr>
          <w:rFonts w:ascii="Times New Roman" w:eastAsia="Arial" w:hAnsi="Times New Roman" w:cs="Times New Roman"/>
          <w:b/>
          <w:sz w:val="24"/>
          <w:szCs w:val="24"/>
        </w:rPr>
      </w:pPr>
      <w:r w:rsidRPr="00AE1B0A">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AE1B0A">
        <w:rPr>
          <w:rFonts w:ascii="Times New Roman" w:eastAsia="Arial" w:hAnsi="Times New Roman" w:cs="Times New Roman"/>
          <w:b/>
          <w:sz w:val="24"/>
          <w:szCs w:val="24"/>
        </w:rPr>
        <w:t>3</w:t>
      </w:r>
    </w:p>
    <w:p w:rsidR="009317AE" w:rsidRPr="00AE1B0A" w:rsidRDefault="009317AE">
      <w:pPr>
        <w:spacing w:after="0" w:line="240" w:lineRule="auto"/>
        <w:jc w:val="center"/>
        <w:rPr>
          <w:rFonts w:ascii="Times New Roman" w:eastAsia="Arial" w:hAnsi="Times New Roman" w:cs="Times New Roman"/>
          <w:b/>
          <w:sz w:val="24"/>
          <w:szCs w:val="24"/>
        </w:rPr>
      </w:pP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2-osios užsienio kalbos (ispanų, prancūzų, rusų</w:t>
      </w:r>
      <w:r w:rsidR="00AE1B0A">
        <w:rPr>
          <w:rFonts w:ascii="Times New Roman" w:eastAsia="Times New Roman" w:hAnsi="Times New Roman" w:cs="Times New Roman"/>
          <w:b/>
          <w:sz w:val="24"/>
          <w:szCs w:val="24"/>
        </w:rPr>
        <w:t>,</w:t>
      </w:r>
      <w:r w:rsidRPr="00AE1B0A">
        <w:rPr>
          <w:rFonts w:ascii="Times New Roman" w:eastAsia="Times New Roman" w:hAnsi="Times New Roman" w:cs="Times New Roman"/>
          <w:b/>
          <w:sz w:val="24"/>
          <w:szCs w:val="24"/>
        </w:rPr>
        <w:t xml:space="preserve"> vokiečių kalbos) vertinimo tvarkos aprašas</w:t>
      </w:r>
    </w:p>
    <w:p w:rsidR="00CB254A" w:rsidRPr="00AE1B0A" w:rsidRDefault="00CB254A" w:rsidP="00CB254A">
      <w:pPr>
        <w:spacing w:after="0"/>
        <w:jc w:val="center"/>
        <w:rPr>
          <w:rFonts w:ascii="Times New Roman" w:eastAsia="Times New Roman" w:hAnsi="Times New Roman" w:cs="Times New Roman"/>
          <w:sz w:val="24"/>
          <w:szCs w:val="24"/>
        </w:rPr>
      </w:pP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Vertinami kalbiniai gebėjimai: klausymas, skaitymas, kalbėjimas, rašymas; pažinimo, komunikavimo, skaitmeninė, kultūrinė, kūrybiškumo, pilietiškumo ir socialinė, emocinė ir sveikos gyvensenos kompetencijos.</w:t>
      </w:r>
    </w:p>
    <w:p w:rsidR="009317AE" w:rsidRPr="00AE1B0A" w:rsidRDefault="009922A6" w:rsidP="00AE1B0A">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 1. Rašto darbai vertinami pažymiu į dienyną:</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1.1. Baigiamieji skyriaus darbai raštu.</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1.2. Didesnės apimties darbai raštu (rašinėliai, laiškai, projektai, savarankiški darbai).</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1.3. Diktantai (raidžių (rusų k.), žodžių, žodžių junginių, sakinių). Žodžių apklausų raštu apimtys 5-6 kl. -10 žodžių, 7</w:t>
      </w:r>
      <w:r w:rsidR="00597B58" w:rsidRPr="00AE1B0A">
        <w:rPr>
          <w:rFonts w:ascii="Times New Roman" w:eastAsia="Times New Roman" w:hAnsi="Times New Roman" w:cs="Times New Roman"/>
          <w:sz w:val="24"/>
          <w:szCs w:val="24"/>
        </w:rPr>
        <w:t xml:space="preserve"> kl. -15 žodžių, </w:t>
      </w:r>
      <w:r w:rsidRPr="00AE1B0A">
        <w:rPr>
          <w:rFonts w:ascii="Times New Roman" w:eastAsia="Times New Roman" w:hAnsi="Times New Roman" w:cs="Times New Roman"/>
          <w:sz w:val="24"/>
          <w:szCs w:val="24"/>
        </w:rPr>
        <w:t>8 kl.-20 žodžių.</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1.4. Didesnės apimties užduotys pratybose.</w:t>
      </w:r>
    </w:p>
    <w:p w:rsidR="00B458B6"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1.5. Surinkti taškai keičiami į pažymį</w:t>
      </w:r>
      <w:r w:rsidR="00B458B6"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w:t>
      </w:r>
    </w:p>
    <w:tbl>
      <w:tblPr>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9"/>
        <w:gridCol w:w="1438"/>
        <w:gridCol w:w="1452"/>
        <w:gridCol w:w="1452"/>
        <w:gridCol w:w="1452"/>
        <w:gridCol w:w="1452"/>
      </w:tblGrid>
      <w:tr w:rsidR="00B458B6" w:rsidRPr="00AE1B0A" w:rsidTr="00B458B6">
        <w:trPr>
          <w:trHeight w:val="285"/>
        </w:trPr>
        <w:tc>
          <w:tcPr>
            <w:tcW w:w="1568"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p w:rsidR="00B458B6" w:rsidRPr="00AE1B0A" w:rsidRDefault="00B458B6" w:rsidP="00B458B6">
            <w:pPr>
              <w:spacing w:before="240"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Pažymys</w:t>
            </w:r>
          </w:p>
        </w:tc>
        <w:tc>
          <w:tcPr>
            <w:tcW w:w="7245" w:type="dxa"/>
            <w:gridSpan w:val="5"/>
            <w:tcBorders>
              <w:top w:val="single" w:sz="8" w:space="0" w:color="000000"/>
              <w:bottom w:val="single" w:sz="8" w:space="0" w:color="000000"/>
              <w:right w:val="single" w:sz="8" w:space="0" w:color="000000"/>
            </w:tcBorders>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r w:rsidRPr="00AE1B0A">
              <w:rPr>
                <w:rFonts w:ascii="Times New Roman" w:eastAsia="Arial" w:hAnsi="Times New Roman" w:cs="Times New Roman"/>
                <w:b/>
                <w:sz w:val="24"/>
                <w:szCs w:val="24"/>
              </w:rPr>
              <w:tab/>
              <w:t xml:space="preserve">                   </w:t>
            </w:r>
            <w:r w:rsidRPr="00AE1B0A">
              <w:rPr>
                <w:rFonts w:ascii="Times New Roman" w:eastAsia="Arial" w:hAnsi="Times New Roman" w:cs="Times New Roman"/>
                <w:b/>
                <w:sz w:val="24"/>
                <w:szCs w:val="24"/>
              </w:rPr>
              <w:tab/>
              <w:t>Klaidų skaičius</w:t>
            </w:r>
          </w:p>
        </w:tc>
      </w:tr>
      <w:tr w:rsidR="00B458B6" w:rsidRPr="00AE1B0A" w:rsidTr="00B458B6">
        <w:trPr>
          <w:trHeight w:val="495"/>
        </w:trPr>
        <w:tc>
          <w:tcPr>
            <w:tcW w:w="15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50 taškų</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3-5</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6-8</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9-14</w:t>
            </w:r>
          </w:p>
        </w:tc>
      </w:tr>
      <w:tr w:rsidR="00B458B6" w:rsidRPr="00AE1B0A" w:rsidTr="00B458B6">
        <w:trPr>
          <w:trHeight w:val="259"/>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15-20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15-18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19-22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21-25</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19-22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23-27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26-30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16-17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23-26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28-35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31-40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18-19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27-29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36-39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41-47</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30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47-50</w:t>
            </w:r>
          </w:p>
        </w:tc>
      </w:tr>
    </w:tbl>
    <w:p w:rsidR="00B458B6" w:rsidRPr="00AE1B0A" w:rsidRDefault="00B458B6">
      <w:pPr>
        <w:keepNext/>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1.6. Žodžių diktantų vertinimas:</w:t>
      </w:r>
    </w:p>
    <w:tbl>
      <w:tblPr>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15"/>
        <w:gridCol w:w="2200"/>
        <w:gridCol w:w="2200"/>
        <w:gridCol w:w="2200"/>
      </w:tblGrid>
      <w:tr w:rsidR="00B458B6" w:rsidRPr="00AE1B0A" w:rsidTr="00B458B6">
        <w:trPr>
          <w:trHeight w:val="285"/>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tc>
        <w:tc>
          <w:tcPr>
            <w:tcW w:w="6600"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Klaidų skaičius</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Pažymys</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 ŽODŽIŲ</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3-4</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5-6</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6-7</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10-11</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11-12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12-14</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lastRenderedPageBreak/>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15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15</w:t>
            </w:r>
          </w:p>
        </w:tc>
      </w:tr>
    </w:tbl>
    <w:p w:rsidR="00B458B6" w:rsidRPr="00AE1B0A" w:rsidRDefault="00B458B6">
      <w:pPr>
        <w:keepNext/>
        <w:spacing w:after="0" w:line="240" w:lineRule="auto"/>
        <w:jc w:val="both"/>
        <w:rPr>
          <w:rFonts w:ascii="Times New Roman" w:eastAsia="Times New Roman" w:hAnsi="Times New Roman" w:cs="Times New Roman"/>
          <w:sz w:val="24"/>
          <w:szCs w:val="24"/>
        </w:rPr>
      </w:pPr>
    </w:p>
    <w:p w:rsidR="000C07E7" w:rsidRPr="00AE1B0A" w:rsidRDefault="000C07E7"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1.6. </w:t>
      </w:r>
      <w:r w:rsidR="009922A6" w:rsidRPr="00AE1B0A">
        <w:rPr>
          <w:rFonts w:ascii="Times New Roman" w:eastAsia="Times New Roman" w:hAnsi="Times New Roman" w:cs="Times New Roman"/>
          <w:sz w:val="24"/>
          <w:szCs w:val="24"/>
        </w:rPr>
        <w:t xml:space="preserve"> </w:t>
      </w:r>
      <w:r w:rsidRPr="00AE1B0A">
        <w:rPr>
          <w:rFonts w:ascii="Times New Roman" w:eastAsia="Times New Roman" w:hAnsi="Times New Roman" w:cs="Times New Roman"/>
          <w:sz w:val="24"/>
          <w:szCs w:val="24"/>
        </w:rPr>
        <w:t>Apibendrinamojo vertinimo darbų taisytis negalima.</w:t>
      </w:r>
    </w:p>
    <w:p w:rsidR="009317AE" w:rsidRPr="00AE1B0A" w:rsidRDefault="009922A6" w:rsidP="00AE1B0A">
      <w:pPr>
        <w:keepNext/>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2. Atsakinėjim</w:t>
      </w:r>
      <w:r w:rsidR="003854F3">
        <w:rPr>
          <w:rFonts w:ascii="Times New Roman" w:eastAsia="Times New Roman" w:hAnsi="Times New Roman" w:cs="Times New Roman"/>
          <w:b/>
          <w:sz w:val="24"/>
          <w:szCs w:val="24"/>
        </w:rPr>
        <w:t>as</w:t>
      </w:r>
      <w:r w:rsidRPr="00AE1B0A">
        <w:rPr>
          <w:rFonts w:ascii="Times New Roman" w:eastAsia="Times New Roman" w:hAnsi="Times New Roman" w:cs="Times New Roman"/>
          <w:b/>
          <w:sz w:val="24"/>
          <w:szCs w:val="24"/>
        </w:rPr>
        <w:t xml:space="preserve"> žodžiu vertin</w:t>
      </w:r>
      <w:r w:rsidR="003854F3">
        <w:rPr>
          <w:rFonts w:ascii="Times New Roman" w:eastAsia="Times New Roman" w:hAnsi="Times New Roman" w:cs="Times New Roman"/>
          <w:b/>
          <w:sz w:val="24"/>
          <w:szCs w:val="24"/>
        </w:rPr>
        <w:t>a</w:t>
      </w:r>
      <w:r w:rsidRPr="00AE1B0A">
        <w:rPr>
          <w:rFonts w:ascii="Times New Roman" w:eastAsia="Times New Roman" w:hAnsi="Times New Roman" w:cs="Times New Roman"/>
          <w:b/>
          <w:sz w:val="24"/>
          <w:szCs w:val="24"/>
        </w:rPr>
        <w:t>mas pažymiu į dienyną:</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2.1. Atsiskaitymai žodžiu (išmokti dialogai ir monologai, eilėraščiai ir dainelės mintinai, projektų pristatymai).</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2.2. Teksto atpasakojimas.</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2.3. </w:t>
      </w:r>
      <w:r w:rsidR="003A198C" w:rsidRPr="00AE1B0A">
        <w:rPr>
          <w:rFonts w:ascii="Times New Roman" w:eastAsia="Times New Roman" w:hAnsi="Times New Roman" w:cs="Times New Roman"/>
          <w:sz w:val="24"/>
          <w:szCs w:val="24"/>
        </w:rPr>
        <w:t>D</w:t>
      </w:r>
      <w:r w:rsidRPr="00AE1B0A">
        <w:rPr>
          <w:rFonts w:ascii="Times New Roman" w:eastAsia="Times New Roman" w:hAnsi="Times New Roman" w:cs="Times New Roman"/>
          <w:sz w:val="24"/>
          <w:szCs w:val="24"/>
        </w:rPr>
        <w:t>idesnės apimties teksto skaitymas (ir vertimas).</w:t>
      </w:r>
    </w:p>
    <w:p w:rsidR="00D757F6"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2.4. Vertinama pagal pasiekimo lygių aprašą.</w:t>
      </w:r>
    </w:p>
    <w:p w:rsidR="009317AE" w:rsidRPr="00AE1B0A" w:rsidRDefault="009922A6" w:rsidP="00AE1B0A">
      <w:pPr>
        <w:keepNext/>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sz w:val="24"/>
          <w:szCs w:val="24"/>
        </w:rPr>
        <w:t xml:space="preserve"> </w:t>
      </w:r>
      <w:r w:rsidRPr="00AE1B0A">
        <w:rPr>
          <w:rFonts w:ascii="Times New Roman" w:eastAsia="Times New Roman" w:hAnsi="Times New Roman" w:cs="Times New Roman"/>
          <w:b/>
          <w:sz w:val="24"/>
          <w:szCs w:val="24"/>
        </w:rPr>
        <w:t>3. Kaupiamuoju pažymiu vertinama:</w:t>
      </w:r>
    </w:p>
    <w:p w:rsidR="00D757F6"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3.1.</w:t>
      </w:r>
      <w:r w:rsidR="009922A6" w:rsidRPr="00AE1B0A">
        <w:rPr>
          <w:rFonts w:ascii="Times New Roman" w:eastAsia="Times New Roman" w:hAnsi="Times New Roman" w:cs="Times New Roman"/>
          <w:sz w:val="24"/>
          <w:szCs w:val="24"/>
        </w:rPr>
        <w:t xml:space="preserve"> Mažesnės apimties klasės arba namų darbai (raštu, žodžiu, skaitymo ir klausymo užduočių atlikimas, darbas grupėse, mažos apimties savaranki</w:t>
      </w:r>
      <w:r w:rsidR="00597B58" w:rsidRPr="00AE1B0A">
        <w:rPr>
          <w:rFonts w:ascii="Times New Roman" w:eastAsia="Times New Roman" w:hAnsi="Times New Roman" w:cs="Times New Roman"/>
          <w:sz w:val="24"/>
          <w:szCs w:val="24"/>
        </w:rPr>
        <w:t xml:space="preserve">ški darbai, užduotys pratybose) vertinami taškais, pliusais minusais, </w:t>
      </w:r>
      <w:r w:rsidR="000B47CE" w:rsidRPr="00AE1B0A">
        <w:rPr>
          <w:rFonts w:ascii="Times New Roman" w:eastAsia="Times New Roman" w:hAnsi="Times New Roman" w:cs="Times New Roman"/>
          <w:sz w:val="24"/>
          <w:szCs w:val="24"/>
        </w:rPr>
        <w:t xml:space="preserve">kaupiamaisiais balais, </w:t>
      </w:r>
      <w:r w:rsidR="00597B58" w:rsidRPr="00AE1B0A">
        <w:rPr>
          <w:rFonts w:ascii="Times New Roman" w:eastAsia="Times New Roman" w:hAnsi="Times New Roman" w:cs="Times New Roman"/>
          <w:sz w:val="24"/>
          <w:szCs w:val="24"/>
        </w:rPr>
        <w:t xml:space="preserve">kurie vėliau konvertuojami į pažymį. </w:t>
      </w:r>
    </w:p>
    <w:p w:rsidR="009317AE"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3.2. </w:t>
      </w:r>
      <w:r w:rsidR="000B47CE" w:rsidRPr="00AE1B0A">
        <w:rPr>
          <w:rFonts w:ascii="Times New Roman" w:eastAsia="Times New Roman" w:hAnsi="Times New Roman" w:cs="Times New Roman"/>
          <w:sz w:val="24"/>
          <w:szCs w:val="24"/>
        </w:rPr>
        <w:t>Rusų, vokiečių kalbų pamokose d</w:t>
      </w:r>
      <w:r w:rsidR="00597B58" w:rsidRPr="00AE1B0A">
        <w:rPr>
          <w:rFonts w:ascii="Times New Roman" w:eastAsia="Times New Roman" w:hAnsi="Times New Roman" w:cs="Times New Roman"/>
          <w:sz w:val="24"/>
          <w:szCs w:val="24"/>
        </w:rPr>
        <w:t>ešimt iš eilės sukauptų ženklų</w:t>
      </w:r>
      <w:r w:rsidR="00597B58" w:rsidRPr="00AE1B0A">
        <w:rPr>
          <w:rFonts w:ascii="Times New Roman" w:eastAsia="Times New Roman" w:hAnsi="Times New Roman" w:cs="Times New Roman"/>
          <w:iCs/>
          <w:sz w:val="24"/>
          <w:szCs w:val="24"/>
          <w:lang w:bidi="sd-Deva-IN"/>
        </w:rPr>
        <w:t xml:space="preserve"> (pliusai ir minusai) sumuojami</w:t>
      </w:r>
      <w:r w:rsidR="00597B58" w:rsidRPr="00AE1B0A">
        <w:rPr>
          <w:rFonts w:ascii="Times New Roman" w:eastAsia="Times New Roman" w:hAnsi="Times New Roman" w:cs="Times New Roman"/>
          <w:sz w:val="24"/>
          <w:szCs w:val="24"/>
        </w:rPr>
        <w:t>, įrašant atitinkamą pažymį</w:t>
      </w:r>
      <w:r w:rsidR="0053793B" w:rsidRPr="00AE1B0A">
        <w:rPr>
          <w:rFonts w:ascii="Times New Roman" w:eastAsia="Times New Roman" w:hAnsi="Times New Roman" w:cs="Times New Roman"/>
          <w:sz w:val="24"/>
          <w:szCs w:val="24"/>
        </w:rPr>
        <w:t>,</w:t>
      </w:r>
      <w:r w:rsidR="00597B58" w:rsidRPr="00AE1B0A">
        <w:rPr>
          <w:rFonts w:ascii="Times New Roman" w:eastAsia="Times New Roman" w:hAnsi="Times New Roman" w:cs="Times New Roman"/>
          <w:sz w:val="24"/>
          <w:szCs w:val="24"/>
        </w:rPr>
        <w:t xml:space="preserve"> pvz.</w:t>
      </w:r>
      <w:r w:rsidR="0053793B" w:rsidRPr="00AE1B0A">
        <w:rPr>
          <w:rFonts w:ascii="Times New Roman" w:eastAsia="Times New Roman" w:hAnsi="Times New Roman" w:cs="Times New Roman"/>
          <w:sz w:val="24"/>
          <w:szCs w:val="24"/>
        </w:rPr>
        <w:t>,</w:t>
      </w:r>
      <w:r w:rsidR="00597B58" w:rsidRPr="00AE1B0A">
        <w:rPr>
          <w:rFonts w:ascii="Times New Roman" w:eastAsia="Times New Roman" w:hAnsi="Times New Roman" w:cs="Times New Roman"/>
          <w:sz w:val="24"/>
          <w:szCs w:val="24"/>
        </w:rPr>
        <w:t xml:space="preserve"> 8 pliusai, 2 minusai į dienyną įrašoma 8. Penktokams pažymys rašomas už 5 sukauptus ženklus padauginus iš 2.</w:t>
      </w:r>
    </w:p>
    <w:p w:rsidR="009B7536" w:rsidRPr="00AE1B0A" w:rsidRDefault="000B47CE"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3.3. Prancūzų kalbos pamokose </w:t>
      </w:r>
      <w:r w:rsidR="009B7536" w:rsidRPr="00AE1B0A">
        <w:rPr>
          <w:rFonts w:ascii="Times New Roman" w:eastAsia="Times New Roman" w:hAnsi="Times New Roman" w:cs="Times New Roman"/>
          <w:sz w:val="24"/>
          <w:szCs w:val="24"/>
        </w:rPr>
        <w:t>vertinama kaupiamaisiais balais (1-10):</w:t>
      </w:r>
    </w:p>
    <w:p w:rsidR="000B47CE" w:rsidRPr="00AE1B0A" w:rsidRDefault="009B7536"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3.3.1. P</w:t>
      </w:r>
      <w:r w:rsidR="000B47CE" w:rsidRPr="00AE1B0A">
        <w:rPr>
          <w:rFonts w:ascii="Times New Roman" w:eastAsia="Times New Roman" w:hAnsi="Times New Roman" w:cs="Times New Roman"/>
          <w:sz w:val="24"/>
          <w:szCs w:val="24"/>
        </w:rPr>
        <w:t>enkių (penktokams trijų) kaupiamųjų balų iš eilės  vidurkis įrašomas į dienyną.</w:t>
      </w:r>
    </w:p>
    <w:p w:rsidR="000B47CE" w:rsidRPr="00AE1B0A" w:rsidRDefault="000B47CE"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w:t>
      </w:r>
      <w:r w:rsidR="009B7536" w:rsidRPr="00AE1B0A">
        <w:rPr>
          <w:rFonts w:ascii="Times New Roman" w:eastAsia="Times New Roman" w:hAnsi="Times New Roman" w:cs="Times New Roman"/>
          <w:sz w:val="24"/>
          <w:szCs w:val="24"/>
        </w:rPr>
        <w:t>3.2.</w:t>
      </w:r>
      <w:r w:rsidRPr="00AE1B0A">
        <w:rPr>
          <w:rFonts w:ascii="Times New Roman" w:eastAsia="Times New Roman" w:hAnsi="Times New Roman" w:cs="Times New Roman"/>
          <w:sz w:val="24"/>
          <w:szCs w:val="24"/>
        </w:rPr>
        <w:t xml:space="preserve"> </w:t>
      </w:r>
      <w:r w:rsidR="009B7536" w:rsidRPr="00AE1B0A">
        <w:rPr>
          <w:rFonts w:ascii="Times New Roman" w:eastAsia="Times New Roman" w:hAnsi="Times New Roman" w:cs="Times New Roman"/>
          <w:sz w:val="24"/>
          <w:szCs w:val="24"/>
        </w:rPr>
        <w:t>M</w:t>
      </w:r>
      <w:r w:rsidR="000D66FA" w:rsidRPr="00AE1B0A">
        <w:rPr>
          <w:rFonts w:ascii="Times New Roman" w:eastAsia="Times New Roman" w:hAnsi="Times New Roman" w:cs="Times New Roman"/>
          <w:sz w:val="24"/>
          <w:szCs w:val="24"/>
        </w:rPr>
        <w:t>ažos apimties d</w:t>
      </w:r>
      <w:r w:rsidRPr="00AE1B0A">
        <w:rPr>
          <w:rFonts w:ascii="Times New Roman" w:eastAsia="Times New Roman" w:hAnsi="Times New Roman" w:cs="Times New Roman"/>
          <w:sz w:val="24"/>
          <w:szCs w:val="24"/>
        </w:rPr>
        <w:t>arbai raštu sąsiuvinyje vertinami taip: 0 – nepadaryta, 0,5 – užduotis atlikta su klaidomis</w:t>
      </w:r>
      <w:r w:rsidR="000D66FA" w:rsidRPr="00AE1B0A">
        <w:rPr>
          <w:rFonts w:ascii="Times New Roman" w:eastAsia="Times New Roman" w:hAnsi="Times New Roman" w:cs="Times New Roman"/>
          <w:sz w:val="24"/>
          <w:szCs w:val="24"/>
        </w:rPr>
        <w:t xml:space="preserve"> arba pusiau padaryta</w:t>
      </w:r>
      <w:r w:rsidRPr="00AE1B0A">
        <w:rPr>
          <w:rFonts w:ascii="Times New Roman" w:eastAsia="Times New Roman" w:hAnsi="Times New Roman" w:cs="Times New Roman"/>
          <w:sz w:val="24"/>
          <w:szCs w:val="24"/>
        </w:rPr>
        <w:t xml:space="preserve">, 1 – gerai atlikta užduotis. 10 (penktokams – 5)  darbų raštu vertinami pažymiu į dienyną pagal surinktus taškus. (Penktokams surinkti taškai dauginami iš 2). Už didesnės apimties darbus sąsiuviniuose rašomi kaupiamieji </w:t>
      </w:r>
      <w:r w:rsidR="000D66FA" w:rsidRPr="00AE1B0A">
        <w:rPr>
          <w:rFonts w:ascii="Times New Roman" w:eastAsia="Times New Roman" w:hAnsi="Times New Roman" w:cs="Times New Roman"/>
          <w:sz w:val="24"/>
          <w:szCs w:val="24"/>
        </w:rPr>
        <w:t>balai</w:t>
      </w:r>
      <w:r w:rsidRPr="00AE1B0A">
        <w:rPr>
          <w:rFonts w:ascii="Times New Roman" w:eastAsia="Times New Roman" w:hAnsi="Times New Roman" w:cs="Times New Roman"/>
          <w:sz w:val="24"/>
          <w:szCs w:val="24"/>
        </w:rPr>
        <w:t xml:space="preserve">. </w:t>
      </w:r>
    </w:p>
    <w:p w:rsidR="009B7536" w:rsidRPr="00AE1B0A" w:rsidRDefault="009B7536"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3.3.3. </w:t>
      </w:r>
      <w:r w:rsidR="0053793B" w:rsidRPr="00AE1B0A">
        <w:rPr>
          <w:rFonts w:ascii="Times New Roman" w:eastAsia="Times New Roman" w:hAnsi="Times New Roman" w:cs="Times New Roman"/>
          <w:sz w:val="24"/>
          <w:szCs w:val="24"/>
        </w:rPr>
        <w:t>Sąsiuviniuose ž</w:t>
      </w:r>
      <w:r w:rsidRPr="00AE1B0A">
        <w:rPr>
          <w:rFonts w:ascii="Times New Roman" w:eastAsia="Times New Roman" w:hAnsi="Times New Roman" w:cs="Times New Roman"/>
          <w:sz w:val="24"/>
          <w:szCs w:val="24"/>
        </w:rPr>
        <w:t>alias antspaudas (+) už tvarkingą laiku atliktą darbą raštu, aktyvumą pamokoje. Oranžinis antspaudas (-) už neatliktus namų darbus</w:t>
      </w:r>
      <w:r w:rsidR="000C07E7"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10 iš eilės antspaudų (penktokams – 5 surinkti antspaudai dauginami iš 2) – kaupiamasis balas. Pvz.: 8 žali, 2 oranžiniai anspaudai – kaupiamasis balas 8.</w:t>
      </w:r>
    </w:p>
    <w:p w:rsidR="009B7536" w:rsidRPr="00AE1B0A" w:rsidRDefault="009B7536"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3.4. Ispanų kalbos pamokose kaupiamasis pažymys nerašomas.</w:t>
      </w:r>
    </w:p>
    <w:p w:rsidR="000B47CE" w:rsidRPr="000B47CE" w:rsidRDefault="000B47CE" w:rsidP="000B47CE">
      <w:pPr>
        <w:tabs>
          <w:tab w:val="left" w:pos="0"/>
        </w:tabs>
        <w:suppressAutoHyphens/>
        <w:spacing w:after="0" w:line="300" w:lineRule="auto"/>
        <w:jc w:val="both"/>
        <w:rPr>
          <w:rFonts w:ascii="Times New Roman" w:eastAsia="Times New Roman" w:hAnsi="Times New Roman" w:cs="Times New Roman"/>
          <w:sz w:val="24"/>
          <w:szCs w:val="24"/>
        </w:rPr>
      </w:pPr>
    </w:p>
    <w:p w:rsidR="000B47CE" w:rsidRPr="001D2D39" w:rsidRDefault="000B47CE">
      <w:pPr>
        <w:keepNext/>
        <w:spacing w:after="0" w:line="240" w:lineRule="auto"/>
        <w:jc w:val="both"/>
        <w:rPr>
          <w:rFonts w:ascii="Times New Roman" w:eastAsia="Times New Roman" w:hAnsi="Times New Roman" w:cs="Times New Roman"/>
          <w:sz w:val="24"/>
          <w:szCs w:val="24"/>
        </w:rPr>
      </w:pPr>
    </w:p>
    <w:p w:rsidR="009317AE" w:rsidRDefault="009317AE">
      <w:pPr>
        <w:pBdr>
          <w:top w:val="nil"/>
          <w:left w:val="nil"/>
          <w:bottom w:val="nil"/>
          <w:right w:val="nil"/>
          <w:between w:val="nil"/>
        </w:pBdr>
        <w:spacing w:after="0" w:line="240" w:lineRule="auto"/>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56542C" w:rsidRPr="00AE1B0A" w:rsidRDefault="0056542C" w:rsidP="0056542C">
      <w:pPr>
        <w:pBdr>
          <w:top w:val="nil"/>
          <w:left w:val="nil"/>
          <w:bottom w:val="nil"/>
          <w:right w:val="nil"/>
          <w:between w:val="nil"/>
        </w:pBdr>
        <w:spacing w:after="0" w:line="240" w:lineRule="auto"/>
        <w:jc w:val="right"/>
        <w:rPr>
          <w:rFonts w:ascii="Times New Roman" w:eastAsia="Arial" w:hAnsi="Times New Roman" w:cs="Times New Roman"/>
          <w:b/>
          <w:sz w:val="23"/>
          <w:szCs w:val="23"/>
        </w:rPr>
      </w:pPr>
      <w:r w:rsidRPr="00AE1B0A">
        <w:rPr>
          <w:rFonts w:ascii="Times New Roman" w:eastAsia="Arial" w:hAnsi="Times New Roman" w:cs="Times New Roman"/>
          <w:b/>
          <w:sz w:val="23"/>
          <w:szCs w:val="23"/>
        </w:rPr>
        <w:lastRenderedPageBreak/>
        <w:t>Priedas Nr.</w:t>
      </w:r>
      <w:r w:rsidR="003B6F74">
        <w:rPr>
          <w:rFonts w:ascii="Times New Roman" w:eastAsia="Arial" w:hAnsi="Times New Roman" w:cs="Times New Roman"/>
          <w:b/>
          <w:sz w:val="23"/>
          <w:szCs w:val="23"/>
        </w:rPr>
        <w:t xml:space="preserve"> </w:t>
      </w:r>
      <w:r w:rsidRPr="00AE1B0A">
        <w:rPr>
          <w:rFonts w:ascii="Times New Roman" w:eastAsia="Arial" w:hAnsi="Times New Roman" w:cs="Times New Roman"/>
          <w:b/>
          <w:sz w:val="23"/>
          <w:szCs w:val="23"/>
        </w:rPr>
        <w:t>4</w:t>
      </w:r>
    </w:p>
    <w:p w:rsidR="00AE1B0A" w:rsidRPr="00AE1B0A" w:rsidRDefault="00AE1B0A" w:rsidP="0056542C">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56542C" w:rsidRPr="00AE1B0A" w:rsidRDefault="0056542C"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56542C" w:rsidRDefault="0056542C"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Gamtos mokslų ir matematikos vertinimo tvarkos aprašas</w:t>
      </w:r>
    </w:p>
    <w:p w:rsidR="00AE1B0A" w:rsidRPr="00AE1B0A" w:rsidRDefault="00AE1B0A" w:rsidP="00CB254A">
      <w:pPr>
        <w:spacing w:after="0"/>
        <w:jc w:val="center"/>
        <w:rPr>
          <w:rFonts w:ascii="Times New Roman" w:eastAsia="Times New Roman" w:hAnsi="Times New Roman" w:cs="Times New Roman"/>
          <w:sz w:val="24"/>
          <w:szCs w:val="24"/>
        </w:rPr>
      </w:pPr>
    </w:p>
    <w:p w:rsidR="0056542C" w:rsidRPr="00AE1B0A" w:rsidRDefault="0056542C" w:rsidP="00AE1B0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CHEMIJA</w:t>
      </w:r>
    </w:p>
    <w:p w:rsidR="0056542C" w:rsidRPr="00AE1B0A" w:rsidRDefault="0056542C" w:rsidP="00AE1B0A">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 Vertinimas pažymiu: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kontroliniai darbai baigus skyrių;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savarankiški darbai;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laboratoriniai darbai;</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apklausos raštu ir žodžiu;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mokinių parengti pristatymai, kūrybinės </w:t>
      </w:r>
      <w:r w:rsidR="009F6D03" w:rsidRPr="00AE1B0A">
        <w:rPr>
          <w:rFonts w:ascii="Times New Roman" w:eastAsia="Times New Roman" w:hAnsi="Times New Roman" w:cs="Times New Roman"/>
          <w:sz w:val="24"/>
          <w:szCs w:val="24"/>
        </w:rPr>
        <w:t>užduotys, projektiniai darbai</w:t>
      </w:r>
      <w:r w:rsidRPr="00AE1B0A">
        <w:rPr>
          <w:rFonts w:ascii="Times New Roman" w:eastAsia="Times New Roman" w:hAnsi="Times New Roman" w:cs="Times New Roman"/>
          <w:sz w:val="24"/>
          <w:szCs w:val="24"/>
        </w:rPr>
        <w:t xml:space="preserve">.  </w:t>
      </w:r>
    </w:p>
    <w:p w:rsidR="009D31C3" w:rsidRPr="00AE1B0A" w:rsidRDefault="009D31C3"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hAnsi="Times New Roman" w:cs="Times New Roman"/>
        </w:rPr>
        <w:t>Kontroliniai darbai neperrašomi.</w:t>
      </w:r>
    </w:p>
    <w:p w:rsidR="00317075" w:rsidRPr="00AE1B0A" w:rsidRDefault="00317075" w:rsidP="00AE1B0A">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rPr>
        <w:t>Tikrinamos užduotys įvertinamos taškais; galimų surinkti taškų kiekis atitinka 100 procentų; mokinio pažymys apskaičiuojamas: jo surinktų taškų kiekį padalinus iš galimų surinkti taškų kiekio ir padauginus iš 10 (esant reikalui apvaliname).</w:t>
      </w:r>
      <w:r w:rsidRPr="00AE1B0A">
        <w:rPr>
          <w:rFonts w:ascii="Times New Roman" w:eastAsia="Times New Roman" w:hAnsi="Times New Roman" w:cs="Times New Roman"/>
          <w:sz w:val="24"/>
          <w:szCs w:val="24"/>
          <w:lang w:eastAsia="lt-LT"/>
        </w:rPr>
        <w:t xml:space="preserve">  </w:t>
      </w:r>
    </w:p>
    <w:p w:rsidR="00317075" w:rsidRPr="00AE1B0A" w:rsidRDefault="00317075" w:rsidP="00AE1B0A">
      <w:pPr>
        <w:pStyle w:val="Sraopastraipa"/>
        <w:spacing w:after="0"/>
        <w:jc w:val="both"/>
        <w:textAlignment w:val="baseline"/>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3304"/>
        <w:gridCol w:w="1838"/>
      </w:tblGrid>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89 – 80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79 – 70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69 – 60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59 – 50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49 – 40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39 – 30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29 – 20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19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317075" w:rsidRPr="00AE1B0A" w:rsidRDefault="00317075" w:rsidP="00317075">
      <w:pPr>
        <w:spacing w:after="0" w:line="240" w:lineRule="auto"/>
        <w:ind w:left="851"/>
        <w:jc w:val="both"/>
        <w:rPr>
          <w:rFonts w:ascii="Times New Roman" w:eastAsia="Times New Roman" w:hAnsi="Times New Roman" w:cs="Times New Roman"/>
          <w:sz w:val="24"/>
          <w:szCs w:val="24"/>
        </w:rPr>
      </w:pPr>
    </w:p>
    <w:p w:rsidR="00317075" w:rsidRDefault="00317075" w:rsidP="00317075">
      <w:pPr>
        <w:spacing w:after="0" w:line="240" w:lineRule="auto"/>
        <w:ind w:left="851"/>
        <w:jc w:val="both"/>
        <w:rPr>
          <w:rFonts w:ascii="Times New Roman" w:eastAsia="Times New Roman" w:hAnsi="Times New Roman" w:cs="Times New Roman"/>
          <w:sz w:val="24"/>
          <w:szCs w:val="24"/>
        </w:rPr>
      </w:pPr>
    </w:p>
    <w:p w:rsidR="003854F3" w:rsidRDefault="003854F3" w:rsidP="00317075">
      <w:pPr>
        <w:spacing w:after="0" w:line="240" w:lineRule="auto"/>
        <w:ind w:left="851"/>
        <w:jc w:val="both"/>
        <w:rPr>
          <w:rFonts w:ascii="Times New Roman" w:eastAsia="Times New Roman" w:hAnsi="Times New Roman" w:cs="Times New Roman"/>
          <w:sz w:val="24"/>
          <w:szCs w:val="24"/>
        </w:rPr>
      </w:pPr>
    </w:p>
    <w:p w:rsidR="003854F3" w:rsidRDefault="003854F3" w:rsidP="00317075">
      <w:pPr>
        <w:spacing w:after="0" w:line="240" w:lineRule="auto"/>
        <w:ind w:left="851"/>
        <w:jc w:val="both"/>
        <w:rPr>
          <w:rFonts w:ascii="Times New Roman" w:eastAsia="Times New Roman" w:hAnsi="Times New Roman" w:cs="Times New Roman"/>
          <w:sz w:val="24"/>
          <w:szCs w:val="24"/>
        </w:rPr>
      </w:pPr>
    </w:p>
    <w:p w:rsidR="003854F3" w:rsidRPr="00AE1B0A" w:rsidRDefault="003854F3" w:rsidP="00317075">
      <w:pPr>
        <w:spacing w:after="0" w:line="240" w:lineRule="auto"/>
        <w:ind w:left="851"/>
        <w:jc w:val="both"/>
        <w:rPr>
          <w:rFonts w:ascii="Times New Roman" w:eastAsia="Times New Roman" w:hAnsi="Times New Roman" w:cs="Times New Roman"/>
          <w:sz w:val="24"/>
          <w:szCs w:val="24"/>
        </w:rPr>
      </w:pPr>
    </w:p>
    <w:p w:rsidR="0056542C" w:rsidRDefault="0056542C" w:rsidP="001D7614">
      <w:pPr>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br/>
      </w:r>
    </w:p>
    <w:p w:rsidR="00980016" w:rsidRPr="00AE1B0A" w:rsidRDefault="00980016" w:rsidP="001D7614">
      <w:pPr>
        <w:spacing w:after="0" w:line="240" w:lineRule="auto"/>
        <w:jc w:val="both"/>
        <w:rPr>
          <w:rFonts w:ascii="Times New Roman" w:eastAsia="Times New Roman" w:hAnsi="Times New Roman" w:cs="Times New Roman"/>
          <w:sz w:val="24"/>
          <w:szCs w:val="24"/>
        </w:rPr>
      </w:pPr>
    </w:p>
    <w:p w:rsidR="00C92180" w:rsidRPr="00AE1B0A" w:rsidRDefault="00C92180" w:rsidP="00980016">
      <w:pPr>
        <w:spacing w:after="0" w:line="240" w:lineRule="auto"/>
        <w:jc w:val="center"/>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lastRenderedPageBreak/>
        <w:t>FIZIKA</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b/>
          <w:bCs/>
          <w:sz w:val="24"/>
          <w:szCs w:val="24"/>
          <w:lang w:eastAsia="lt-LT"/>
        </w:rPr>
        <w:t>1.Vertinimas pažymiu: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kontroliniai darbai baigus skyrių;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savarankiški darbai;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laboratoriniai darbai;</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apklausos raštu ir žodžiu;  </w:t>
      </w:r>
    </w:p>
    <w:p w:rsidR="00317075" w:rsidRPr="00AE1B0A" w:rsidRDefault="00317075" w:rsidP="00980016">
      <w:pPr>
        <w:spacing w:after="0"/>
        <w:ind w:left="36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Tikrinamos užduotys įvertinamos taškais; galimų surinkti taškų kiekis atitinka 100 procentų; mokinio pažymys apskaičiuojamas: jo surinktų taškų kiekį padalinus iš galimų surinkti taškų kiekio ir padauginus iš 10 (esant reikalui apvaliname).</w:t>
      </w:r>
      <w:r w:rsidRPr="00AE1B0A">
        <w:rPr>
          <w:rFonts w:ascii="Times New Roman" w:eastAsia="Times New Roman" w:hAnsi="Times New Roman" w:cs="Times New Roman"/>
          <w:sz w:val="24"/>
          <w:szCs w:val="24"/>
          <w:lang w:eastAsia="lt-LT"/>
        </w:rPr>
        <w:t> </w:t>
      </w:r>
    </w:p>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3304"/>
        <w:gridCol w:w="1838"/>
      </w:tblGrid>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p w:rsidR="009D31C3"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mokinių parengti pristatymai, kūrybinės užduotys, projektiniai darba</w:t>
      </w:r>
      <w:r w:rsidR="001D7614" w:rsidRPr="00AE1B0A">
        <w:rPr>
          <w:rFonts w:ascii="Times New Roman" w:eastAsia="Times New Roman" w:hAnsi="Times New Roman" w:cs="Times New Roman"/>
          <w:sz w:val="24"/>
          <w:szCs w:val="24"/>
          <w:lang w:eastAsia="lt-LT"/>
        </w:rPr>
        <w:t>i.</w:t>
      </w:r>
      <w:r w:rsidRPr="00AE1B0A">
        <w:rPr>
          <w:rFonts w:ascii="Times New Roman" w:eastAsia="Times New Roman" w:hAnsi="Times New Roman" w:cs="Times New Roman"/>
          <w:sz w:val="24"/>
          <w:szCs w:val="24"/>
          <w:lang w:eastAsia="lt-LT"/>
        </w:rPr>
        <w:t> </w:t>
      </w:r>
    </w:p>
    <w:p w:rsidR="00317075" w:rsidRPr="00AE1B0A" w:rsidRDefault="00317075"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Laboratorinių darbų aprašai.   </w:t>
      </w:r>
    </w:p>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tbl>
      <w:tblPr>
        <w:tblW w:w="11341" w:type="dxa"/>
        <w:tblInd w:w="-1423" w:type="dxa"/>
        <w:tblLayout w:type="fixed"/>
        <w:tblCellMar>
          <w:top w:w="15" w:type="dxa"/>
          <w:left w:w="15" w:type="dxa"/>
          <w:bottom w:w="15" w:type="dxa"/>
          <w:right w:w="15" w:type="dxa"/>
        </w:tblCellMar>
        <w:tblLook w:val="04A0" w:firstRow="1" w:lastRow="0" w:firstColumn="1" w:lastColumn="0" w:noHBand="0" w:noVBand="1"/>
      </w:tblPr>
      <w:tblGrid>
        <w:gridCol w:w="567"/>
        <w:gridCol w:w="1560"/>
        <w:gridCol w:w="992"/>
        <w:gridCol w:w="1560"/>
        <w:gridCol w:w="1417"/>
        <w:gridCol w:w="992"/>
        <w:gridCol w:w="1276"/>
        <w:gridCol w:w="1559"/>
        <w:gridCol w:w="1418"/>
      </w:tblGrid>
      <w:tr w:rsidR="00AE1B0A" w:rsidRPr="00AE1B0A" w:rsidTr="00682850">
        <w:trPr>
          <w:trHeight w:val="6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317075">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Taškai</w:t>
            </w:r>
          </w:p>
        </w:tc>
        <w:tc>
          <w:tcPr>
            <w:tcW w:w="9356" w:type="dxa"/>
            <w:gridSpan w:val="7"/>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Fizikos dalis</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Lietuvių kalbos dalis</w:t>
            </w:r>
          </w:p>
        </w:tc>
      </w:tr>
      <w:tr w:rsidR="00AE1B0A" w:rsidRPr="00AE1B0A" w:rsidTr="00682850">
        <w:trPr>
          <w:trHeight w:val="104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317075">
            <w:pPr>
              <w:spacing w:after="0" w:line="240" w:lineRule="auto"/>
              <w:rPr>
                <w:rFonts w:ascii="Times New Roman" w:eastAsia="Times New Roman" w:hAnsi="Times New Roman" w:cs="Times New Roman"/>
                <w:sz w:val="24"/>
                <w:szCs w:val="24"/>
                <w:lang w:eastAsia="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Turinys</w:t>
            </w:r>
            <w:r w:rsidRPr="00AE1B0A">
              <w:rPr>
                <w:rFonts w:ascii="Times New Roman" w:eastAsia="Times New Roman" w:hAnsi="Times New Roman" w:cs="Times New Roman"/>
                <w:b/>
                <w:bCs/>
                <w:lang w:eastAsia="en-GB"/>
              </w:rPr>
              <w:br/>
              <w:t>Teorinė dalis apie eksperimentą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Tikslas</w:t>
            </w:r>
          </w:p>
          <w:p w:rsidR="00317075" w:rsidRPr="00AE1B0A" w:rsidRDefault="00317075" w:rsidP="00682850">
            <w:pPr>
              <w:spacing w:after="240" w:line="240" w:lineRule="auto"/>
              <w:rPr>
                <w:rFonts w:ascii="Times New Roman" w:eastAsia="Times New Roman" w:hAnsi="Times New Roman" w:cs="Times New Roman"/>
                <w:sz w:val="24"/>
                <w:szCs w:val="24"/>
                <w:lang w:eastAsia="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Naudotos priemonės atliekant eksperimentą.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Literatūros sąrašas</w:t>
            </w:r>
          </w:p>
          <w:p w:rsidR="00317075" w:rsidRPr="00AE1B0A" w:rsidRDefault="00317075" w:rsidP="00682850">
            <w:pPr>
              <w:spacing w:after="240" w:line="240" w:lineRule="auto"/>
              <w:rPr>
                <w:rFonts w:ascii="Times New Roman" w:eastAsia="Times New Roman" w:hAnsi="Times New Roman" w:cs="Times New Roman"/>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Darbo eiga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Rezultatai ir išvados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Apipavidalinimas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b/>
                <w:bCs/>
                <w:lang w:eastAsia="en-GB"/>
              </w:rPr>
              <w:t>Raštingu</w:t>
            </w:r>
            <w:r w:rsidR="00682850" w:rsidRPr="00AE1B0A">
              <w:rPr>
                <w:rFonts w:ascii="Times New Roman" w:eastAsia="Times New Roman" w:hAnsi="Times New Roman" w:cs="Times New Roman"/>
                <w:b/>
                <w:bCs/>
                <w:lang w:eastAsia="en-GB"/>
              </w:rPr>
              <w:t xml:space="preserve"> </w:t>
            </w:r>
            <w:r w:rsidRPr="00AE1B0A">
              <w:rPr>
                <w:rFonts w:ascii="Times New Roman" w:eastAsia="Times New Roman" w:hAnsi="Times New Roman" w:cs="Times New Roman"/>
                <w:b/>
                <w:bCs/>
                <w:lang w:eastAsia="en-GB"/>
              </w:rPr>
              <w:t>mas</w:t>
            </w:r>
          </w:p>
        </w:tc>
      </w:tr>
      <w:tr w:rsidR="00AE1B0A" w:rsidRPr="00AE1B0A" w:rsidTr="00682850">
        <w:trPr>
          <w:trHeight w:val="208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317075">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lastRenderedPageBreak/>
              <w:t>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Nėra pateiktos teorinės dalies apie eksperimentą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Nėra iškelto tikslo.</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Nėra pateiktos priemonės.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Nenurodyti šaltiniai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Nėra darbo eigos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Nėra išvadų ir rezultatų.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Trūksta tvarkos dėliojant iliustracijas ir tekstą (nėra lygiuotės) netvarkingas lapas ir pan.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Daroma nemažai gramatikos, rašybos, skyrybos klaidų (7 ir daugiau)</w:t>
            </w:r>
          </w:p>
        </w:tc>
      </w:tr>
      <w:tr w:rsidR="00AE1B0A" w:rsidRPr="00AE1B0A" w:rsidTr="00682850">
        <w:trPr>
          <w:trHeight w:val="322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317075">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Aprašyta trumpa teorija. Trūkta aiškumo, tikslumo. Pateikta neišsami informacija.</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Iškeltas ir suformuluotas aiškus darbo tikslas</w:t>
            </w:r>
          </w:p>
          <w:p w:rsidR="00317075" w:rsidRPr="00AE1B0A" w:rsidRDefault="00317075" w:rsidP="00682850">
            <w:pPr>
              <w:spacing w:after="240" w:line="240" w:lineRule="auto"/>
              <w:rPr>
                <w:rFonts w:ascii="Times New Roman" w:eastAsia="Times New Roman" w:hAnsi="Times New Roman" w:cs="Times New Roman"/>
                <w:sz w:val="24"/>
                <w:szCs w:val="24"/>
                <w:lang w:eastAsia="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Pateiktos visos eksperimente naudotos priemonės.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Pateikti visi šaltiniai, kurie buvo naudoti.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Pateikti visi eksperimento etapai.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Aiškiai suformuluotos išvados ir rezultatai.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Aiškus šriftas, išlaikoma lygiuotė.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682850"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Rašo taisyklingai</w:t>
            </w:r>
            <w:r w:rsidR="00317075" w:rsidRPr="00AE1B0A">
              <w:rPr>
                <w:rFonts w:ascii="Times New Roman" w:eastAsia="Times New Roman" w:hAnsi="Times New Roman" w:cs="Times New Roman"/>
                <w:lang w:eastAsia="en-GB"/>
              </w:rPr>
              <w:t>: tinkamai taiko gramatikos, rašybos, skyrybos taisykles. Gali pasitaikyti 1-3 atsitiktinės klaidos.</w:t>
            </w:r>
          </w:p>
        </w:tc>
      </w:tr>
      <w:tr w:rsidR="00AE1B0A" w:rsidRPr="00AE1B0A" w:rsidTr="00682850">
        <w:trPr>
          <w:trHeight w:val="184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317075">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Aiškiai tiksliai, informatyviai aprašyta eksperimento teorija.</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682850" w:rsidP="00682850">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682850" w:rsidP="00682850">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682850" w:rsidP="00682850">
            <w:pPr>
              <w:spacing w:after="16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682850" w:rsidP="00682850">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sz w:val="24"/>
                <w:szCs w:val="24"/>
                <w:lang w:eastAsia="en-GB"/>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682850">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br/>
            </w:r>
            <w:r w:rsidR="00682850" w:rsidRPr="00AE1B0A">
              <w:rPr>
                <w:rFonts w:ascii="Times New Roman" w:eastAsia="Times New Roman" w:hAnsi="Times New Roman" w:cs="Times New Roman"/>
                <w:lang w:eastAsia="en-GB"/>
              </w:rPr>
              <w:t>–</w:t>
            </w:r>
            <w:r w:rsidRPr="00AE1B0A">
              <w:rPr>
                <w:rFonts w:ascii="Times New Roman" w:eastAsia="Times New Roman" w:hAnsi="Times New Roman" w:cs="Times New Roman"/>
                <w:lang w:eastAsia="en-GB"/>
              </w:rPr>
              <w:br/>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AE1B0A" w:rsidRDefault="00317075" w:rsidP="00682850">
            <w:pPr>
              <w:spacing w:after="0" w:line="240" w:lineRule="auto"/>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Tekstas iliustruotas darbo nuotraukomis.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682850" w:rsidP="00682850">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w:t>
            </w:r>
          </w:p>
        </w:tc>
      </w:tr>
      <w:tr w:rsidR="00AE1B0A" w:rsidRPr="00AE1B0A" w:rsidTr="00682850">
        <w:trPr>
          <w:trHeight w:val="6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7075" w:rsidRPr="00980016" w:rsidRDefault="00682850" w:rsidP="00317075">
            <w:pPr>
              <w:spacing w:after="0" w:line="240" w:lineRule="auto"/>
              <w:rPr>
                <w:rFonts w:ascii="Times New Roman" w:eastAsia="Times New Roman" w:hAnsi="Times New Roman" w:cs="Times New Roman"/>
                <w:sz w:val="20"/>
                <w:szCs w:val="20"/>
                <w:lang w:eastAsia="en-GB"/>
              </w:rPr>
            </w:pPr>
            <w:r w:rsidRPr="00980016">
              <w:rPr>
                <w:rFonts w:ascii="Times New Roman" w:eastAsia="Times New Roman" w:hAnsi="Times New Roman" w:cs="Times New Roman"/>
                <w:sz w:val="20"/>
                <w:szCs w:val="20"/>
                <w:lang w:eastAsia="en-GB"/>
              </w:rPr>
              <w:t>Iš v</w:t>
            </w:r>
            <w:r w:rsidR="00317075" w:rsidRPr="00980016">
              <w:rPr>
                <w:rFonts w:ascii="Times New Roman" w:eastAsia="Times New Roman" w:hAnsi="Times New Roman" w:cs="Times New Roman"/>
                <w:sz w:val="20"/>
                <w:szCs w:val="20"/>
                <w:lang w:eastAsia="en-GB"/>
              </w:rPr>
              <w:t>iso taš</w:t>
            </w:r>
            <w:r w:rsidR="00980016">
              <w:rPr>
                <w:rFonts w:ascii="Times New Roman" w:eastAsia="Times New Roman" w:hAnsi="Times New Roman" w:cs="Times New Roman"/>
                <w:sz w:val="20"/>
                <w:szCs w:val="20"/>
                <w:lang w:eastAsia="en-GB"/>
              </w:rPr>
              <w:t xml:space="preserve"> </w:t>
            </w:r>
            <w:r w:rsidR="00317075" w:rsidRPr="00980016">
              <w:rPr>
                <w:rFonts w:ascii="Times New Roman" w:eastAsia="Times New Roman" w:hAnsi="Times New Roman" w:cs="Times New Roman"/>
                <w:sz w:val="20"/>
                <w:szCs w:val="20"/>
                <w:lang w:eastAsia="en-GB"/>
              </w:rPr>
              <w:t>kų</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160" w:line="240" w:lineRule="auto"/>
              <w:ind w:left="720"/>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16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17075" w:rsidRPr="00AE1B0A" w:rsidRDefault="00317075" w:rsidP="00317075">
            <w:pPr>
              <w:spacing w:after="0" w:line="240" w:lineRule="auto"/>
              <w:jc w:val="center"/>
              <w:rPr>
                <w:rFonts w:ascii="Times New Roman" w:eastAsia="Times New Roman" w:hAnsi="Times New Roman" w:cs="Times New Roman"/>
                <w:sz w:val="24"/>
                <w:szCs w:val="24"/>
                <w:lang w:eastAsia="en-GB"/>
              </w:rPr>
            </w:pPr>
            <w:r w:rsidRPr="00AE1B0A">
              <w:rPr>
                <w:rFonts w:ascii="Times New Roman" w:eastAsia="Times New Roman" w:hAnsi="Times New Roman" w:cs="Times New Roman"/>
                <w:lang w:eastAsia="en-GB"/>
              </w:rPr>
              <w:t>1</w:t>
            </w:r>
          </w:p>
        </w:tc>
      </w:tr>
    </w:tbl>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p w:rsidR="00C92180" w:rsidRPr="00AE1B0A" w:rsidRDefault="009D31C3" w:rsidP="00682850">
      <w:pPr>
        <w:pStyle w:val="Betarp"/>
        <w:numPr>
          <w:ilvl w:val="0"/>
          <w:numId w:val="28"/>
        </w:numPr>
        <w:rPr>
          <w:rFonts w:ascii="Times New Roman" w:eastAsia="Times New Roman" w:hAnsi="Times New Roman" w:cs="Times New Roman"/>
          <w:sz w:val="24"/>
          <w:szCs w:val="24"/>
          <w:lang w:eastAsia="lt-LT"/>
        </w:rPr>
      </w:pPr>
      <w:r w:rsidRPr="00AE1B0A">
        <w:rPr>
          <w:rFonts w:ascii="Times New Roman" w:hAnsi="Times New Roman" w:cs="Times New Roman"/>
          <w:sz w:val="24"/>
          <w:szCs w:val="24"/>
        </w:rPr>
        <w:t>Kontroliniai darbai neperrašomi.</w:t>
      </w:r>
      <w:r w:rsidR="00C92180" w:rsidRPr="00AE1B0A">
        <w:rPr>
          <w:rFonts w:ascii="Times New Roman" w:eastAsia="Times New Roman" w:hAnsi="Times New Roman" w:cs="Times New Roman"/>
          <w:sz w:val="24"/>
          <w:szCs w:val="24"/>
          <w:lang w:eastAsia="lt-LT"/>
        </w:rPr>
        <w:t>   </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br/>
      </w:r>
      <w:r w:rsidRPr="00AE1B0A">
        <w:rPr>
          <w:rFonts w:ascii="Times New Roman" w:eastAsia="Times New Roman" w:hAnsi="Times New Roman" w:cs="Times New Roman"/>
          <w:b/>
          <w:bCs/>
          <w:sz w:val="24"/>
          <w:szCs w:val="24"/>
          <w:lang w:eastAsia="lt-LT"/>
        </w:rPr>
        <w:t>2. Kaupiamasis vertinimas: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2.2 Mokiniai vertinami kaupiamuoju pažymiu. 3 surinktų pažymių vidurkis rašomas į TAMO dienyną.</w:t>
      </w:r>
    </w:p>
    <w:p w:rsidR="00C92180" w:rsidRPr="00AE1B0A" w:rsidRDefault="001D7614"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 xml:space="preserve">2.3. </w:t>
      </w:r>
      <w:r w:rsidR="00C92180" w:rsidRPr="00AE1B0A">
        <w:rPr>
          <w:rFonts w:ascii="Times New Roman" w:eastAsia="Times New Roman" w:hAnsi="Times New Roman" w:cs="Times New Roman"/>
          <w:sz w:val="24"/>
          <w:szCs w:val="24"/>
          <w:lang w:eastAsia="lt-LT"/>
        </w:rPr>
        <w:t>Kaupiamasis vertinimas rašomas už:</w:t>
      </w:r>
    </w:p>
    <w:p w:rsidR="00C92180" w:rsidRPr="00AE1B0A" w:rsidRDefault="00C92180" w:rsidP="00980016">
      <w:pPr>
        <w:numPr>
          <w:ilvl w:val="0"/>
          <w:numId w:val="11"/>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namų darbų atlikimą;</w:t>
      </w:r>
    </w:p>
    <w:p w:rsidR="00C92180" w:rsidRPr="00AE1B0A" w:rsidRDefault="00C92180" w:rsidP="00980016">
      <w:pPr>
        <w:numPr>
          <w:ilvl w:val="0"/>
          <w:numId w:val="11"/>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pamokos metu atliekamas užduotis.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Mokytojo sprendimu kaupiamasis vertinimas pamokoje gali būti netaikomas.</w:t>
      </w:r>
    </w:p>
    <w:p w:rsidR="00C92180" w:rsidRPr="00AE1B0A" w:rsidRDefault="00C92180" w:rsidP="00980016">
      <w:pPr>
        <w:spacing w:after="0"/>
        <w:jc w:val="both"/>
        <w:rPr>
          <w:rFonts w:ascii="Times New Roman" w:eastAsia="Times New Roman" w:hAnsi="Times New Roman" w:cs="Times New Roman"/>
          <w:sz w:val="24"/>
          <w:szCs w:val="24"/>
          <w:lang w:eastAsia="lt-LT"/>
        </w:rPr>
      </w:pPr>
    </w:p>
    <w:p w:rsidR="00C92180" w:rsidRPr="00AE1B0A" w:rsidRDefault="00C92180" w:rsidP="00980016">
      <w:pPr>
        <w:spacing w:after="0"/>
        <w:jc w:val="both"/>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t>BIOLOGIJA, GAMTA IR ŽMOGUS</w:t>
      </w:r>
    </w:p>
    <w:p w:rsidR="00C75F3F" w:rsidRPr="00AE1B0A" w:rsidRDefault="00C75F3F" w:rsidP="00980016">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1.Vertinimas pažymiu: </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kontroliniai darbai (baigus skyrių);</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savarankiški darbai;</w:t>
      </w:r>
    </w:p>
    <w:p w:rsidR="00317075" w:rsidRPr="00AE1B0A" w:rsidRDefault="00317075"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lastRenderedPageBreak/>
        <w:t>laboratoriniai darbai;</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klasės ir namų darbai</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w:t>
      </w:r>
      <w:r w:rsidR="00317075" w:rsidRPr="00AE1B0A">
        <w:rPr>
          <w:rFonts w:ascii="Times New Roman" w:eastAsia="Times New Roman" w:hAnsi="Times New Roman" w:cs="Times New Roman"/>
          <w:sz w:val="24"/>
          <w:szCs w:val="24"/>
        </w:rPr>
        <w:t xml:space="preserve">apklausos </w:t>
      </w:r>
      <w:r w:rsidRPr="00AE1B0A">
        <w:rPr>
          <w:rFonts w:ascii="Times New Roman" w:eastAsia="Times New Roman" w:hAnsi="Times New Roman" w:cs="Times New Roman"/>
          <w:sz w:val="24"/>
          <w:szCs w:val="24"/>
        </w:rPr>
        <w:t>(raštu arba žodžiu)</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projektiniai darbai</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w:t>
      </w:r>
    </w:p>
    <w:p w:rsidR="00317075" w:rsidRPr="00980016" w:rsidRDefault="00317075" w:rsidP="00980016">
      <w:pPr>
        <w:spacing w:after="0"/>
        <w:ind w:left="360"/>
        <w:jc w:val="both"/>
        <w:rPr>
          <w:rFonts w:ascii="Times New Roman" w:eastAsia="Times New Roman" w:hAnsi="Times New Roman" w:cs="Times New Roman"/>
          <w:sz w:val="24"/>
          <w:szCs w:val="24"/>
        </w:rPr>
      </w:pPr>
      <w:r w:rsidRPr="00980016">
        <w:rPr>
          <w:rFonts w:ascii="Times New Roman" w:eastAsia="Times New Roman" w:hAnsi="Times New Roman" w:cs="Times New Roman"/>
          <w:b/>
          <w:sz w:val="24"/>
          <w:szCs w:val="24"/>
        </w:rPr>
        <w:t>Tikrinamos užduotys</w:t>
      </w:r>
      <w:r w:rsidRPr="00980016">
        <w:rPr>
          <w:rFonts w:ascii="Times New Roman" w:eastAsia="Times New Roman" w:hAnsi="Times New Roman" w:cs="Times New Roman"/>
          <w:sz w:val="24"/>
          <w:szCs w:val="24"/>
        </w:rPr>
        <w:t xml:space="preserve"> įvertinamos taškais;</w:t>
      </w:r>
      <w:r w:rsidRPr="00980016">
        <w:rPr>
          <w:rFonts w:ascii="Times New Roman" w:hAnsi="Times New Roman" w:cs="Times New Roman"/>
          <w:sz w:val="24"/>
          <w:szCs w:val="24"/>
        </w:rPr>
        <w:t xml:space="preserve"> </w:t>
      </w:r>
      <w:r w:rsidRPr="00980016">
        <w:rPr>
          <w:rFonts w:ascii="Times New Roman" w:eastAsia="Times New Roman" w:hAnsi="Times New Roman" w:cs="Times New Roman"/>
          <w:sz w:val="24"/>
          <w:szCs w:val="24"/>
        </w:rPr>
        <w:t xml:space="preserve">galimų surinkti taškų kiekis atitinka 100 procentų; mokinio pažymys apskaičiuojamas: jo surinktų taškų kiekį padalinus iš galimų surinkti taškų kiekio ir padauginus iš 10 (esant poreikiui apvaliname). </w:t>
      </w:r>
    </w:p>
    <w:p w:rsidR="00317075" w:rsidRPr="00AE1B0A" w:rsidRDefault="00317075" w:rsidP="00980016">
      <w:pPr>
        <w:pStyle w:val="Sraopastraipa"/>
        <w:spacing w:after="0" w:line="240" w:lineRule="auto"/>
        <w:rPr>
          <w:rFonts w:ascii="Times New Roman" w:hAnsi="Times New Roman" w:cs="Times New Roman"/>
          <w:b/>
          <w:sz w:val="24"/>
          <w:szCs w:val="24"/>
        </w:rPr>
      </w:pPr>
      <w:r w:rsidRPr="00AE1B0A">
        <w:rPr>
          <w:rFonts w:ascii="Times New Roman" w:hAnsi="Times New Roman" w:cs="Times New Roman"/>
          <w:b/>
          <w:sz w:val="24"/>
          <w:szCs w:val="24"/>
        </w:rPr>
        <w:t>Taškų (procentais) ir pažymių atitikmenų lentelė:</w:t>
      </w:r>
    </w:p>
    <w:tbl>
      <w:tblPr>
        <w:tblStyle w:val="1paprastojilentel"/>
        <w:tblW w:w="0" w:type="auto"/>
        <w:tblLook w:val="04A0" w:firstRow="1" w:lastRow="0" w:firstColumn="1" w:lastColumn="0" w:noHBand="0" w:noVBand="1"/>
      </w:tblPr>
      <w:tblGrid>
        <w:gridCol w:w="3681"/>
        <w:gridCol w:w="1134"/>
      </w:tblGrid>
      <w:tr w:rsidR="00317075" w:rsidRPr="00AE1B0A" w:rsidTr="0031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b w:val="0"/>
                <w:sz w:val="24"/>
                <w:szCs w:val="24"/>
                <w:lang w:val="en-US"/>
              </w:rPr>
            </w:pPr>
            <w:r w:rsidRPr="00AE1B0A">
              <w:rPr>
                <w:rFonts w:ascii="Times New Roman" w:hAnsi="Times New Roman" w:cs="Times New Roman"/>
                <w:b w:val="0"/>
                <w:sz w:val="24"/>
                <w:szCs w:val="24"/>
              </w:rPr>
              <w:t xml:space="preserve">Teisingų atsakymų apimtis (procentais) </w:t>
            </w:r>
          </w:p>
        </w:tc>
        <w:tc>
          <w:tcPr>
            <w:tcW w:w="1134" w:type="dxa"/>
          </w:tcPr>
          <w:p w:rsidR="00317075" w:rsidRPr="00AE1B0A" w:rsidRDefault="00317075" w:rsidP="003170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B0A">
              <w:rPr>
                <w:rFonts w:ascii="Times New Roman" w:hAnsi="Times New Roman" w:cs="Times New Roman"/>
                <w:b w:val="0"/>
                <w:sz w:val="24"/>
                <w:szCs w:val="24"/>
              </w:rPr>
              <w:t>Pažymys</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91–100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10</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80–90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9</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70–79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8</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60–69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7</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50–59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6</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40–49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5</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30–39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4</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20–29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3</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1–19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2</w:t>
            </w:r>
          </w:p>
        </w:tc>
      </w:tr>
    </w:tbl>
    <w:p w:rsidR="00317075" w:rsidRPr="00980016" w:rsidRDefault="00317075" w:rsidP="00980016">
      <w:pPr>
        <w:spacing w:after="0"/>
        <w:ind w:left="360"/>
        <w:jc w:val="both"/>
        <w:rPr>
          <w:rFonts w:ascii="Times New Roman" w:eastAsia="Times New Roman" w:hAnsi="Times New Roman" w:cs="Times New Roman"/>
          <w:sz w:val="24"/>
          <w:szCs w:val="24"/>
          <w:lang w:val="en-US"/>
        </w:rPr>
      </w:pPr>
      <w:r w:rsidRPr="00980016">
        <w:rPr>
          <w:rFonts w:ascii="Times New Roman" w:hAnsi="Times New Roman" w:cs="Times New Roman"/>
          <w:sz w:val="24"/>
          <w:szCs w:val="24"/>
          <w:lang w:val="en-US"/>
        </w:rPr>
        <w:t xml:space="preserve">* </w:t>
      </w:r>
      <w:r w:rsidRPr="00980016">
        <w:rPr>
          <w:rFonts w:ascii="Times New Roman" w:eastAsia="Times New Roman" w:hAnsi="Times New Roman" w:cs="Times New Roman"/>
          <w:sz w:val="24"/>
          <w:szCs w:val="24"/>
        </w:rPr>
        <w:t>klasės ir namų darbai, apklausos (raštu arba žodžiu) –</w:t>
      </w:r>
      <w:r w:rsidRPr="00980016">
        <w:rPr>
          <w:rFonts w:ascii="Times New Roman" w:eastAsia="Times New Roman" w:hAnsi="Times New Roman" w:cs="Times New Roman"/>
          <w:sz w:val="24"/>
          <w:szCs w:val="24"/>
          <w:lang w:val="en-US"/>
        </w:rPr>
        <w:t xml:space="preserve"> vertinimo kriterijai yra detalizuojami ir paaiškinami klasėje kiekvienu konkrečiu atveju.</w:t>
      </w:r>
    </w:p>
    <w:p w:rsidR="00317075" w:rsidRPr="00980016" w:rsidRDefault="00317075" w:rsidP="00980016">
      <w:pPr>
        <w:spacing w:after="0"/>
        <w:ind w:left="360"/>
        <w:jc w:val="both"/>
        <w:rPr>
          <w:rFonts w:ascii="Times New Roman" w:eastAsia="Times New Roman" w:hAnsi="Times New Roman" w:cs="Times New Roman"/>
          <w:sz w:val="24"/>
          <w:szCs w:val="24"/>
          <w:lang w:val="en-US"/>
        </w:rPr>
      </w:pPr>
      <w:r w:rsidRPr="00980016">
        <w:rPr>
          <w:rFonts w:ascii="Times New Roman" w:eastAsia="Times New Roman" w:hAnsi="Times New Roman" w:cs="Times New Roman"/>
          <w:sz w:val="24"/>
          <w:szCs w:val="24"/>
          <w:lang w:val="en-US"/>
        </w:rPr>
        <w:t>** projektiniai darbai – vertinimo kriterijai yra detalizuojami ir paaiškinami klasėje kiekvienu konkrečiu atveju.</w:t>
      </w:r>
    </w:p>
    <w:p w:rsidR="00317075" w:rsidRPr="00980016" w:rsidRDefault="00317075" w:rsidP="00980016">
      <w:pPr>
        <w:pStyle w:val="Betarp"/>
        <w:rPr>
          <w:rFonts w:ascii="Times New Roman" w:hAnsi="Times New Roman" w:cs="Times New Roman"/>
          <w:sz w:val="24"/>
          <w:szCs w:val="24"/>
          <w:lang w:eastAsia="lt-LT"/>
        </w:rPr>
      </w:pPr>
      <w:r w:rsidRPr="00980016">
        <w:rPr>
          <w:rFonts w:ascii="Times New Roman" w:hAnsi="Times New Roman" w:cs="Times New Roman"/>
          <w:sz w:val="24"/>
          <w:szCs w:val="24"/>
          <w:lang w:eastAsia="lt-LT"/>
        </w:rPr>
        <w:t>2. Dalyvaujantiems gamtamoksliniuose konkursuose (pavyzdžiui, „Olympis“) pažymys 10 įrašomas už prizines vietas. Nelaimėjus prizinės vietos pažymys nerašomas.</w:t>
      </w:r>
    </w:p>
    <w:p w:rsidR="00317075" w:rsidRPr="00980016" w:rsidRDefault="00317075" w:rsidP="00980016">
      <w:pPr>
        <w:pStyle w:val="Betarp"/>
        <w:rPr>
          <w:rFonts w:ascii="Times New Roman" w:hAnsi="Times New Roman" w:cs="Times New Roman"/>
          <w:sz w:val="24"/>
          <w:szCs w:val="24"/>
          <w:lang w:eastAsia="lt-LT"/>
        </w:rPr>
      </w:pPr>
      <w:r w:rsidRPr="00980016">
        <w:rPr>
          <w:rFonts w:ascii="Times New Roman" w:hAnsi="Times New Roman" w:cs="Times New Roman"/>
          <w:sz w:val="24"/>
          <w:szCs w:val="24"/>
          <w:lang w:eastAsia="lt-LT"/>
        </w:rPr>
        <w:t xml:space="preserve">3. Mokytojo sprendimu pamokoje gali būti taikomas kaupiamasis vertinimas. Tai pliusų (+) ir minusų (-) sistema: pliusai rašomi už tinkamai atliktą nedidelės apimties užduotį, teisingą atsakymą, o minusas – neatlikus užduoties ar neatsakius į klausimą. </w:t>
      </w:r>
    </w:p>
    <w:p w:rsidR="00317075" w:rsidRPr="00980016" w:rsidRDefault="00317075" w:rsidP="00980016">
      <w:pPr>
        <w:spacing w:after="0" w:line="240" w:lineRule="auto"/>
        <w:ind w:left="360"/>
        <w:rPr>
          <w:rFonts w:ascii="Times New Roman" w:hAnsi="Times New Roman" w:cs="Times New Roman"/>
          <w:b/>
          <w:sz w:val="24"/>
          <w:szCs w:val="24"/>
        </w:rPr>
      </w:pPr>
      <w:r w:rsidRPr="00980016">
        <w:rPr>
          <w:rFonts w:ascii="Times New Roman" w:hAnsi="Times New Roman" w:cs="Times New Roman"/>
          <w:b/>
          <w:sz w:val="24"/>
          <w:szCs w:val="24"/>
        </w:rPr>
        <w:t>Pliusų/minusų konvertavimas į pažymius:</w:t>
      </w:r>
    </w:p>
    <w:tbl>
      <w:tblPr>
        <w:tblStyle w:val="1paprastojilentel"/>
        <w:tblW w:w="0" w:type="auto"/>
        <w:tblLook w:val="04A0" w:firstRow="1" w:lastRow="0" w:firstColumn="1" w:lastColumn="0" w:noHBand="0" w:noVBand="1"/>
      </w:tblPr>
      <w:tblGrid>
        <w:gridCol w:w="3681"/>
        <w:gridCol w:w="1134"/>
      </w:tblGrid>
      <w:tr w:rsidR="00317075" w:rsidRPr="00AE1B0A" w:rsidTr="0031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b w:val="0"/>
                <w:sz w:val="24"/>
                <w:szCs w:val="24"/>
                <w:lang w:val="en-US"/>
              </w:rPr>
            </w:pPr>
            <w:r w:rsidRPr="00AE1B0A">
              <w:rPr>
                <w:rFonts w:ascii="Times New Roman" w:hAnsi="Times New Roman" w:cs="Times New Roman"/>
                <w:b w:val="0"/>
                <w:sz w:val="24"/>
                <w:szCs w:val="24"/>
              </w:rPr>
              <w:t>Gautų pliusų (+) ir minusų (-) kiekis</w:t>
            </w:r>
          </w:p>
        </w:tc>
        <w:tc>
          <w:tcPr>
            <w:tcW w:w="1134" w:type="dxa"/>
          </w:tcPr>
          <w:p w:rsidR="00317075" w:rsidRPr="00AE1B0A" w:rsidRDefault="00317075" w:rsidP="003170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B0A">
              <w:rPr>
                <w:rFonts w:ascii="Times New Roman" w:hAnsi="Times New Roman" w:cs="Times New Roman"/>
                <w:b w:val="0"/>
                <w:sz w:val="24"/>
                <w:szCs w:val="24"/>
              </w:rPr>
              <w:t>Pažymys</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5 (+) ir 0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10</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4 (+) ir 1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8</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3 (+) ir 2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6</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2 (+) ir 3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4</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1 (+) ir 4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3</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0 (+) ir 5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2</w:t>
            </w:r>
          </w:p>
        </w:tc>
      </w:tr>
    </w:tbl>
    <w:p w:rsidR="00317075" w:rsidRPr="00AE1B0A" w:rsidRDefault="00317075" w:rsidP="00980016">
      <w:pPr>
        <w:pStyle w:val="Sraopastraipa"/>
        <w:spacing w:after="0" w:line="240" w:lineRule="auto"/>
        <w:jc w:val="both"/>
        <w:rPr>
          <w:rFonts w:ascii="Times New Roman" w:eastAsia="Times New Roman" w:hAnsi="Times New Roman" w:cs="Times New Roman"/>
          <w:sz w:val="24"/>
          <w:szCs w:val="24"/>
        </w:rPr>
      </w:pPr>
    </w:p>
    <w:p w:rsidR="009D31C3" w:rsidRPr="00980016" w:rsidRDefault="009D31C3" w:rsidP="009D31C3">
      <w:pPr>
        <w:pStyle w:val="Sraopastraipa"/>
        <w:numPr>
          <w:ilvl w:val="0"/>
          <w:numId w:val="25"/>
        </w:numPr>
        <w:spacing w:after="0" w:line="240" w:lineRule="auto"/>
        <w:jc w:val="both"/>
        <w:rPr>
          <w:rFonts w:ascii="Times New Roman" w:eastAsia="Times New Roman" w:hAnsi="Times New Roman" w:cs="Times New Roman"/>
          <w:sz w:val="24"/>
          <w:szCs w:val="24"/>
        </w:rPr>
      </w:pPr>
      <w:r w:rsidRPr="00980016">
        <w:rPr>
          <w:rFonts w:ascii="Times New Roman" w:hAnsi="Times New Roman" w:cs="Times New Roman"/>
          <w:sz w:val="24"/>
          <w:szCs w:val="24"/>
        </w:rPr>
        <w:t>Kontroliniai darbai neperrašomi.</w:t>
      </w:r>
    </w:p>
    <w:p w:rsidR="00C75F3F" w:rsidRDefault="00C75F3F" w:rsidP="001D7614">
      <w:pPr>
        <w:spacing w:after="0" w:line="240" w:lineRule="auto"/>
        <w:ind w:hanging="360"/>
        <w:jc w:val="both"/>
        <w:rPr>
          <w:rFonts w:ascii="Times New Roman" w:eastAsia="Times New Roman" w:hAnsi="Times New Roman" w:cs="Times New Roman"/>
          <w:sz w:val="24"/>
          <w:szCs w:val="24"/>
          <w:lang w:eastAsia="lt-LT"/>
        </w:rPr>
      </w:pPr>
    </w:p>
    <w:p w:rsidR="00980016" w:rsidRDefault="00980016" w:rsidP="001D7614">
      <w:pPr>
        <w:spacing w:after="0" w:line="240" w:lineRule="auto"/>
        <w:ind w:hanging="360"/>
        <w:jc w:val="both"/>
        <w:rPr>
          <w:rFonts w:ascii="Times New Roman" w:eastAsia="Times New Roman" w:hAnsi="Times New Roman" w:cs="Times New Roman"/>
          <w:sz w:val="24"/>
          <w:szCs w:val="24"/>
          <w:lang w:eastAsia="lt-LT"/>
        </w:rPr>
      </w:pPr>
    </w:p>
    <w:p w:rsidR="00980016" w:rsidRDefault="00980016" w:rsidP="001D7614">
      <w:pPr>
        <w:spacing w:after="0" w:line="240" w:lineRule="auto"/>
        <w:ind w:hanging="360"/>
        <w:jc w:val="both"/>
        <w:rPr>
          <w:rFonts w:ascii="Times New Roman" w:eastAsia="Times New Roman" w:hAnsi="Times New Roman" w:cs="Times New Roman"/>
          <w:sz w:val="24"/>
          <w:szCs w:val="24"/>
          <w:lang w:eastAsia="lt-LT"/>
        </w:rPr>
      </w:pPr>
    </w:p>
    <w:p w:rsidR="00980016" w:rsidRDefault="00980016" w:rsidP="001D7614">
      <w:pPr>
        <w:spacing w:after="0" w:line="240" w:lineRule="auto"/>
        <w:ind w:hanging="360"/>
        <w:jc w:val="both"/>
        <w:rPr>
          <w:rFonts w:ascii="Times New Roman" w:eastAsia="Times New Roman" w:hAnsi="Times New Roman" w:cs="Times New Roman"/>
          <w:sz w:val="24"/>
          <w:szCs w:val="24"/>
          <w:lang w:eastAsia="lt-LT"/>
        </w:rPr>
      </w:pPr>
    </w:p>
    <w:p w:rsidR="00980016" w:rsidRPr="00AE1B0A" w:rsidRDefault="00980016" w:rsidP="001D7614">
      <w:pPr>
        <w:spacing w:after="0" w:line="240" w:lineRule="auto"/>
        <w:ind w:hanging="360"/>
        <w:jc w:val="both"/>
        <w:rPr>
          <w:rFonts w:ascii="Times New Roman" w:eastAsia="Times New Roman" w:hAnsi="Times New Roman" w:cs="Times New Roman"/>
          <w:sz w:val="24"/>
          <w:szCs w:val="24"/>
          <w:lang w:eastAsia="lt-LT"/>
        </w:rPr>
      </w:pPr>
    </w:p>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p>
    <w:p w:rsidR="00C92180" w:rsidRPr="00AE1B0A" w:rsidRDefault="00C92180" w:rsidP="00980016">
      <w:pPr>
        <w:spacing w:after="0" w:line="240" w:lineRule="auto"/>
        <w:jc w:val="center"/>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lastRenderedPageBreak/>
        <w:t>MATEMATIKA</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  Vertinimas: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1.1. Kiekvienas tikrinamasis darbas įvertinamas taškais. Visi taškai sudaro 100 procentų ir atitinka dešimtuką. </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Įvertinimo pažymys priklauso nuo to, kiek taškų surinko mokinys, t.y. kokią užduočių dalį išsprendė teisingai. Pvz.: darbas sudarytas iš 15 užduočių:</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 mokinys teisingai išsprendė 12 užduočių iš 15, t.y. 12/15 = 0,80 = 80 %. Mokinio darbas bus įvertintas 8.</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 mokinys teisingai išsprendė 7 užduotis iš 15, t.y. 7/15 = 0,466...~ 0,50 = 50 %. Mokinio darbas bus įvertintas 5.</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1.2. Vertinant mokinio darbą taškai nurodomi taip: pvz. 12 t.(15).</w:t>
      </w:r>
    </w:p>
    <w:tbl>
      <w:tblPr>
        <w:tblW w:w="0" w:type="auto"/>
        <w:tblCellMar>
          <w:top w:w="15" w:type="dxa"/>
          <w:left w:w="15" w:type="dxa"/>
          <w:bottom w:w="15" w:type="dxa"/>
          <w:right w:w="15" w:type="dxa"/>
        </w:tblCellMar>
        <w:tblLook w:val="04A0" w:firstRow="1" w:lastRow="0" w:firstColumn="1" w:lastColumn="0" w:noHBand="0" w:noVBand="1"/>
      </w:tblPr>
      <w:tblGrid>
        <w:gridCol w:w="2453"/>
        <w:gridCol w:w="987"/>
      </w:tblGrid>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p>
    <w:p w:rsidR="00C92180" w:rsidRPr="00980016" w:rsidRDefault="00C92180"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2.1. Dalyvaujantiems konkursuose „Kings“ ir „Olympis“ 10 įrašomas už prizines vietas.</w:t>
      </w:r>
    </w:p>
    <w:p w:rsidR="00C92180" w:rsidRPr="00980016" w:rsidRDefault="00C92180"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2.2. Dalyvaujantiems konkurse „Kengūra“ 10 įrašomas patekus į geriausiųjų 100-uką.</w:t>
      </w:r>
    </w:p>
    <w:p w:rsidR="009D31C3" w:rsidRPr="00980016" w:rsidRDefault="009D31C3"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 xml:space="preserve">2.3. </w:t>
      </w:r>
      <w:r w:rsidR="003854F3">
        <w:rPr>
          <w:rFonts w:ascii="Times New Roman" w:hAnsi="Times New Roman" w:cs="Times New Roman"/>
          <w:sz w:val="24"/>
          <w:szCs w:val="24"/>
        </w:rPr>
        <w:t>Kontroliniai darbai neperrašomi.</w:t>
      </w:r>
    </w:p>
    <w:p w:rsidR="00C92180" w:rsidRPr="00980016" w:rsidRDefault="0053793B" w:rsidP="00980016">
      <w:pPr>
        <w:spacing w:after="0"/>
        <w:ind w:hanging="36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 xml:space="preserve">      </w:t>
      </w:r>
      <w:r w:rsidR="00C92180" w:rsidRPr="00980016">
        <w:rPr>
          <w:rFonts w:ascii="Times New Roman" w:eastAsia="Times New Roman" w:hAnsi="Times New Roman" w:cs="Times New Roman"/>
          <w:sz w:val="24"/>
          <w:szCs w:val="24"/>
          <w:lang w:eastAsia="lt-LT"/>
        </w:rPr>
        <w:t>3. Mokytojo sprendimu pamokoje gali būti taikomas kaupiamasis vertinimas.</w:t>
      </w:r>
      <w:r w:rsidR="009F6D03" w:rsidRPr="00980016">
        <w:rPr>
          <w:rFonts w:ascii="Times New Roman" w:eastAsia="Times New Roman" w:hAnsi="Times New Roman" w:cs="Times New Roman"/>
          <w:sz w:val="24"/>
          <w:szCs w:val="24"/>
          <w:lang w:eastAsia="lt-LT"/>
        </w:rPr>
        <w:t xml:space="preserve"> </w:t>
      </w:r>
    </w:p>
    <w:p w:rsidR="00C92180" w:rsidRPr="00980016" w:rsidRDefault="00C92180" w:rsidP="001D7614">
      <w:pPr>
        <w:spacing w:after="0" w:line="240" w:lineRule="auto"/>
        <w:jc w:val="both"/>
        <w:rPr>
          <w:rFonts w:ascii="Times New Roman" w:eastAsia="Times New Roman" w:hAnsi="Times New Roman" w:cs="Times New Roman"/>
          <w:sz w:val="24"/>
          <w:szCs w:val="24"/>
          <w:lang w:eastAsia="lt-LT"/>
        </w:rPr>
      </w:pPr>
    </w:p>
    <w:p w:rsidR="0056542C" w:rsidRDefault="0056542C"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3854F3" w:rsidRDefault="003854F3" w:rsidP="001D7614">
      <w:pPr>
        <w:spacing w:after="0" w:line="240" w:lineRule="auto"/>
        <w:jc w:val="both"/>
        <w:rPr>
          <w:rFonts w:ascii="Times New Roman" w:eastAsia="Times New Roman" w:hAnsi="Times New Roman" w:cs="Times New Roman"/>
          <w:sz w:val="24"/>
          <w:szCs w:val="24"/>
        </w:rPr>
      </w:pPr>
    </w:p>
    <w:p w:rsidR="003854F3" w:rsidRDefault="003854F3"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Pr="00AE1B0A" w:rsidRDefault="00980016" w:rsidP="001D7614">
      <w:pPr>
        <w:spacing w:after="0" w:line="240" w:lineRule="auto"/>
        <w:jc w:val="both"/>
        <w:rPr>
          <w:rFonts w:ascii="Times New Roman" w:eastAsia="Times New Roman" w:hAnsi="Times New Roman" w:cs="Times New Roman"/>
          <w:sz w:val="24"/>
          <w:szCs w:val="24"/>
        </w:rPr>
      </w:pPr>
    </w:p>
    <w:p w:rsidR="0056542C" w:rsidRPr="00AE1B0A" w:rsidRDefault="0056542C" w:rsidP="00980016">
      <w:pPr>
        <w:shd w:val="clear" w:color="auto" w:fill="FFFFFF"/>
        <w:spacing w:after="0" w:line="240" w:lineRule="auto"/>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lastRenderedPageBreak/>
        <w:t>INFORMACINĖS TECHNOLOGIJOS</w:t>
      </w:r>
    </w:p>
    <w:p w:rsidR="00A840D5" w:rsidRPr="00AE1B0A" w:rsidRDefault="00A840D5" w:rsidP="001D7614">
      <w:pPr>
        <w:shd w:val="clear" w:color="auto" w:fill="FFFFFF"/>
        <w:spacing w:after="0" w:line="240" w:lineRule="auto"/>
        <w:jc w:val="both"/>
        <w:rPr>
          <w:rFonts w:ascii="Times New Roman" w:eastAsia="Times New Roman" w:hAnsi="Times New Roman" w:cs="Times New Roman"/>
          <w:b/>
          <w:sz w:val="24"/>
          <w:szCs w:val="24"/>
        </w:rPr>
      </w:pPr>
    </w:p>
    <w:p w:rsidR="00A840D5" w:rsidRPr="00980016" w:rsidRDefault="00C75F3F" w:rsidP="00980016">
      <w:pPr>
        <w:pStyle w:val="Sraopastraipa"/>
        <w:shd w:val="clear" w:color="auto" w:fill="FFFFFF"/>
        <w:spacing w:after="0"/>
        <w:ind w:left="142" w:hanging="11"/>
        <w:jc w:val="both"/>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Vertinimas:</w:t>
      </w:r>
    </w:p>
    <w:p w:rsidR="00C75F3F" w:rsidRPr="00980016" w:rsidRDefault="00C75F3F" w:rsidP="00980016">
      <w:pPr>
        <w:pStyle w:val="Sraopastraipa"/>
        <w:numPr>
          <w:ilvl w:val="0"/>
          <w:numId w:val="21"/>
        </w:numPr>
        <w:shd w:val="clear" w:color="auto" w:fill="FFFFFF"/>
        <w:spacing w:after="0"/>
        <w:jc w:val="both"/>
        <w:rPr>
          <w:rFonts w:ascii="Times New Roman" w:eastAsia="Times New Roman" w:hAnsi="Times New Roman" w:cs="Times New Roman"/>
          <w:sz w:val="24"/>
          <w:szCs w:val="24"/>
        </w:rPr>
      </w:pPr>
      <w:r w:rsidRPr="00980016">
        <w:rPr>
          <w:rFonts w:ascii="Times New Roman" w:hAnsi="Times New Roman" w:cs="Times New Roman"/>
          <w:sz w:val="24"/>
          <w:szCs w:val="24"/>
        </w:rPr>
        <w:t xml:space="preserve">kontroliniai darbai baigus skyrių; </w:t>
      </w:r>
    </w:p>
    <w:p w:rsidR="00C75F3F" w:rsidRPr="00980016" w:rsidRDefault="00C75F3F"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savarankiški darbai;</w:t>
      </w:r>
    </w:p>
    <w:p w:rsidR="00C75F3F" w:rsidRPr="00980016" w:rsidRDefault="00A840D5"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n</w:t>
      </w:r>
      <w:r w:rsidR="00C75F3F" w:rsidRPr="00980016">
        <w:rPr>
          <w:rFonts w:ascii="Times New Roman" w:hAnsi="Times New Roman" w:cs="Times New Roman"/>
          <w:sz w:val="24"/>
          <w:szCs w:val="24"/>
        </w:rPr>
        <w:t>amų darbai;</w:t>
      </w:r>
    </w:p>
    <w:p w:rsidR="00C75F3F" w:rsidRPr="00980016" w:rsidRDefault="00C75F3F"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mokinių parengti pristatymai, kūrybinė</w:t>
      </w:r>
      <w:r w:rsidR="009F6D03" w:rsidRPr="00980016">
        <w:rPr>
          <w:rFonts w:ascii="Times New Roman" w:hAnsi="Times New Roman" w:cs="Times New Roman"/>
          <w:sz w:val="24"/>
          <w:szCs w:val="24"/>
        </w:rPr>
        <w:t>s užduotys, projektiniai darbai.</w:t>
      </w:r>
    </w:p>
    <w:p w:rsidR="009D31C3" w:rsidRPr="00980016" w:rsidRDefault="003854F3" w:rsidP="00980016">
      <w:pPr>
        <w:pStyle w:val="Sraopastraipa"/>
        <w:numPr>
          <w:ilvl w:val="0"/>
          <w:numId w:val="21"/>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Kontroliniai darbai neperrašomi</w:t>
      </w:r>
      <w:r w:rsidR="009D31C3" w:rsidRPr="00980016">
        <w:rPr>
          <w:rFonts w:ascii="Times New Roman" w:hAnsi="Times New Roman" w:cs="Times New Roman"/>
          <w:sz w:val="24"/>
          <w:szCs w:val="24"/>
        </w:rPr>
        <w:t>.</w:t>
      </w:r>
    </w:p>
    <w:p w:rsidR="00C75F3F" w:rsidRPr="00980016" w:rsidRDefault="00C75F3F" w:rsidP="00980016">
      <w:p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Pamokose už atliktas užduotis mokiniui pažymys rašomas apskaičiavus jo surinktų balų procentinę dalį</w:t>
      </w:r>
      <w:r w:rsidR="009F6D03" w:rsidRPr="00980016">
        <w:rPr>
          <w:rFonts w:ascii="Times New Roman" w:hAnsi="Times New Roman" w:cs="Times New Roman"/>
          <w:sz w:val="24"/>
          <w:szCs w:val="24"/>
        </w:rPr>
        <w:t>:</w:t>
      </w:r>
    </w:p>
    <w:p w:rsidR="00C75F3F" w:rsidRPr="00980016" w:rsidRDefault="00C75F3F" w:rsidP="00980016">
      <w:pPr>
        <w:shd w:val="clear" w:color="auto" w:fill="FFFFFF"/>
        <w:spacing w:after="0"/>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453"/>
        <w:gridCol w:w="987"/>
      </w:tblGrid>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9317AE" w:rsidRPr="00AE1B0A" w:rsidRDefault="009922A6" w:rsidP="001D7614">
      <w:pPr>
        <w:shd w:val="clear" w:color="auto" w:fill="FFFFFF"/>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 </w:t>
      </w:r>
    </w:p>
    <w:p w:rsidR="009317AE" w:rsidRPr="001D2D39"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Pr="001D2D39"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Pr="001D2D39"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3B6F74" w:rsidRDefault="009922A6" w:rsidP="00980016">
      <w:pPr>
        <w:pBdr>
          <w:top w:val="nil"/>
          <w:left w:val="nil"/>
          <w:bottom w:val="nil"/>
          <w:right w:val="nil"/>
          <w:between w:val="nil"/>
        </w:pBdr>
        <w:spacing w:after="0"/>
        <w:jc w:val="right"/>
        <w:rPr>
          <w:rFonts w:ascii="Times New Roman" w:eastAsia="Arial" w:hAnsi="Times New Roman" w:cs="Times New Roman"/>
          <w:b/>
          <w:sz w:val="24"/>
          <w:szCs w:val="24"/>
        </w:rPr>
      </w:pPr>
      <w:r w:rsidRPr="003B6F74">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3B6F74">
        <w:rPr>
          <w:rFonts w:ascii="Times New Roman" w:eastAsia="Arial" w:hAnsi="Times New Roman" w:cs="Times New Roman"/>
          <w:b/>
          <w:sz w:val="24"/>
          <w:szCs w:val="24"/>
        </w:rPr>
        <w:t>5</w:t>
      </w:r>
    </w:p>
    <w:p w:rsidR="00980016" w:rsidRPr="00980016" w:rsidRDefault="00980016" w:rsidP="00980016">
      <w:pPr>
        <w:pBdr>
          <w:top w:val="nil"/>
          <w:left w:val="nil"/>
          <w:bottom w:val="nil"/>
          <w:right w:val="nil"/>
          <w:between w:val="nil"/>
        </w:pBdr>
        <w:spacing w:after="0"/>
        <w:jc w:val="right"/>
        <w:rPr>
          <w:rFonts w:ascii="Times New Roman" w:eastAsia="Arial" w:hAnsi="Times New Roman" w:cs="Times New Roman"/>
          <w:b/>
          <w:color w:val="5F5F5F"/>
          <w:sz w:val="24"/>
          <w:szCs w:val="24"/>
        </w:rPr>
      </w:pPr>
    </w:p>
    <w:p w:rsidR="009317AE" w:rsidRPr="00980016" w:rsidRDefault="009922A6" w:rsidP="00980016">
      <w:pPr>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 xml:space="preserve">Vilniaus Žemynos progimnazijos </w:t>
      </w:r>
    </w:p>
    <w:p w:rsidR="009317AE" w:rsidRPr="00980016" w:rsidRDefault="009922A6" w:rsidP="00980016">
      <w:pPr>
        <w:spacing w:after="0"/>
        <w:jc w:val="center"/>
        <w:rPr>
          <w:rFonts w:ascii="Times New Roman" w:eastAsia="Times New Roman" w:hAnsi="Times New Roman" w:cs="Times New Roman"/>
          <w:sz w:val="24"/>
          <w:szCs w:val="24"/>
        </w:rPr>
      </w:pPr>
      <w:r w:rsidRPr="00980016">
        <w:rPr>
          <w:rFonts w:ascii="Times New Roman" w:eastAsia="Times New Roman" w:hAnsi="Times New Roman" w:cs="Times New Roman"/>
          <w:b/>
          <w:sz w:val="24"/>
          <w:szCs w:val="24"/>
        </w:rPr>
        <w:t>Socialinių mokslų vertinimo tvarkos aprašas</w:t>
      </w:r>
    </w:p>
    <w:p w:rsidR="009317AE" w:rsidRPr="00980016" w:rsidRDefault="009317AE" w:rsidP="00980016">
      <w:pPr>
        <w:spacing w:after="0"/>
        <w:jc w:val="center"/>
        <w:rPr>
          <w:rFonts w:ascii="Times New Roman" w:eastAsia="Times New Roman" w:hAnsi="Times New Roman" w:cs="Times New Roman"/>
          <w:b/>
          <w:color w:val="5F5F5F"/>
          <w:sz w:val="24"/>
          <w:szCs w:val="24"/>
        </w:rPr>
      </w:pPr>
    </w:p>
    <w:p w:rsidR="009317AE" w:rsidRPr="00980016" w:rsidRDefault="009922A6" w:rsidP="00980016">
      <w:pPr>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color w:val="000000"/>
          <w:sz w:val="24"/>
          <w:szCs w:val="24"/>
        </w:rPr>
        <w:t>ISTORIJA</w:t>
      </w:r>
      <w:r w:rsidR="00137754" w:rsidRPr="00980016">
        <w:rPr>
          <w:rFonts w:ascii="Times New Roman" w:eastAsia="Times New Roman" w:hAnsi="Times New Roman" w:cs="Times New Roman"/>
          <w:b/>
          <w:color w:val="000000"/>
          <w:sz w:val="24"/>
          <w:szCs w:val="24"/>
        </w:rPr>
        <w:t>, GEOGRAFIJA</w:t>
      </w:r>
    </w:p>
    <w:p w:rsidR="00775D4C" w:rsidRPr="00980016" w:rsidRDefault="00980016" w:rsidP="00980016">
      <w:pPr>
        <w:pStyle w:val="Betarp"/>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775D4C" w:rsidRPr="00980016">
        <w:rPr>
          <w:rFonts w:ascii="Times New Roman" w:hAnsi="Times New Roman" w:cs="Times New Roman"/>
          <w:sz w:val="24"/>
          <w:szCs w:val="24"/>
        </w:rPr>
        <w:t>Kaupiamąjį vertinimą pasirenka dalykų mokytojas:</w:t>
      </w:r>
    </w:p>
    <w:p w:rsidR="00137754" w:rsidRPr="00980016" w:rsidRDefault="00980016" w:rsidP="00980016">
      <w:pPr>
        <w:pStyle w:val="Betarp"/>
        <w:spacing w:line="276" w:lineRule="auto"/>
        <w:rPr>
          <w:rFonts w:ascii="Times New Roman" w:hAnsi="Times New Roman" w:cs="Times New Roman"/>
          <w:sz w:val="24"/>
          <w:szCs w:val="24"/>
        </w:rPr>
      </w:pPr>
      <w:r>
        <w:rPr>
          <w:rFonts w:ascii="Times New Roman" w:hAnsi="Times New Roman" w:cs="Times New Roman"/>
          <w:sz w:val="24"/>
          <w:szCs w:val="24"/>
        </w:rPr>
        <w:t xml:space="preserve">1.1. </w:t>
      </w:r>
      <w:r w:rsidR="00775D4C" w:rsidRPr="00980016">
        <w:rPr>
          <w:rFonts w:ascii="Times New Roman" w:hAnsi="Times New Roman" w:cs="Times New Roman"/>
          <w:sz w:val="24"/>
          <w:szCs w:val="24"/>
        </w:rPr>
        <w:t>Kaupiamasis vertinimas - minusų (-) ir pliusų (+) sistema, tai nuolatinis vertinimas ugdymo proceso metu. Pliusas rašomas už tinkamai atliktą nedidelės apimties namų ar klasės darbų užduotį, teisingą atsakymą, įdomų klausimą ir kt., o minusas –</w:t>
      </w:r>
      <w:r w:rsidR="00137754" w:rsidRPr="00980016">
        <w:rPr>
          <w:rFonts w:ascii="Times New Roman" w:hAnsi="Times New Roman" w:cs="Times New Roman"/>
          <w:sz w:val="24"/>
          <w:szCs w:val="24"/>
        </w:rPr>
        <w:t xml:space="preserve"> </w:t>
      </w:r>
      <w:r w:rsidR="00775D4C" w:rsidRPr="00980016">
        <w:rPr>
          <w:rFonts w:ascii="Times New Roman" w:hAnsi="Times New Roman" w:cs="Times New Roman"/>
          <w:sz w:val="24"/>
          <w:szCs w:val="24"/>
        </w:rPr>
        <w:t>neatlikus namų darbų užduoties ar neatsakius klausimo iš praeitų pamokų, už neatliktas užduotis klasėje. Pliusą atitinka du balai. Kiek balų surenka mokinys, toks ir įvert</w:t>
      </w:r>
      <w:r w:rsidR="00137754" w:rsidRPr="00980016">
        <w:rPr>
          <w:rFonts w:ascii="Times New Roman" w:hAnsi="Times New Roman" w:cs="Times New Roman"/>
          <w:sz w:val="24"/>
          <w:szCs w:val="24"/>
        </w:rPr>
        <w:t>inimas. Pvz. Penki pliusai – 10;</w:t>
      </w:r>
      <w:r w:rsidR="00775D4C" w:rsidRPr="00980016">
        <w:rPr>
          <w:rFonts w:ascii="Times New Roman" w:hAnsi="Times New Roman" w:cs="Times New Roman"/>
          <w:sz w:val="24"/>
          <w:szCs w:val="24"/>
        </w:rPr>
        <w:t xml:space="preserve"> 4 pliusai- 8 i</w:t>
      </w:r>
      <w:r w:rsidR="00137754" w:rsidRPr="00980016">
        <w:rPr>
          <w:rFonts w:ascii="Times New Roman" w:hAnsi="Times New Roman" w:cs="Times New Roman"/>
          <w:sz w:val="24"/>
          <w:szCs w:val="24"/>
        </w:rPr>
        <w:t>r t.t. Pliusai minusų nenaikina.</w:t>
      </w:r>
    </w:p>
    <w:p w:rsidR="000C07E7" w:rsidRPr="00980016" w:rsidRDefault="00980016" w:rsidP="00980016">
      <w:pPr>
        <w:pStyle w:val="Betarp"/>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0C07E7" w:rsidRPr="00980016">
        <w:rPr>
          <w:rFonts w:ascii="Times New Roman" w:hAnsi="Times New Roman" w:cs="Times New Roman"/>
          <w:sz w:val="24"/>
          <w:szCs w:val="24"/>
        </w:rPr>
        <w:t>Darbo pamokoje vertinimas: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221"/>
      </w:tblGrid>
      <w:tr w:rsidR="000C07E7" w:rsidRPr="00980016" w:rsidTr="000C07E7">
        <w:trPr>
          <w:trHeight w:val="569"/>
        </w:trPr>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Mokinio gebėjimai ir žinios bendrųjų programų/ išsilavinimo standarto atžvilgiu</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10</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savarankiškai, teisingai ir laiku atlikti užduotį, bendradarbiauti, gebėjimą daryti išvadas, taikant teorines žinias analizuoti žemėlapį, iliustraciją, dokumentą, teisingai formuluoti ir vartoti sąvokas, rasti ir naudotis papildoma informacija.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9</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savarankiškai, teisingai ir laiku atlikti užduotį, bendradarbiauti, gebėjimą daryti išvadas, taikant teorines žinias analizuoti žemėlapį, iliustraciją, dokumentą, teisingai formuluoti ir vartoti sąvokas, rasti ir naudotis papildoma informacija.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8</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pritaikyti teorines žinias užduočiai atlikti, gebėjimą rasti papildomą informaciją ir ją teisingai pritaikyti, kai reikalinga mokytojo pagalba analizuojant žemėlapį, iliustraciją, dokumentą, teisingai vartoti sąvokas.</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7 </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pakankamai gerai atliktas užduotis, kai mokinys, konsultuojamas mokytojo, teisingai pritaikė teorines žinias, teisingai vartojo sąvokas, į pastabas teisingai reagavo ir klaidas ištaisė.</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6 </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 xml:space="preserve">Pažymys rašomas už nepakankamą teorinių žinių panaudojimą užduoties atlikimui. Mokinys  savarankiškai atlikdamas užduotis, daro nemažai klaidų, reaguoja į 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ir taiso klaidas.</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5</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darbą, rodantį, kad mokinys bendrą dalyko esmę žino, bet savarankiškai nepajėgia užduoties atlikti. Iš dalies geba ištaisyti klaidas, daromas darbo metu.</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lastRenderedPageBreak/>
              <w:t xml:space="preserve">4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 rašomas už darbą , kurio be mokytojo pagalbos mokinys nepajėgė atlikti, neatlieka užduotis laiku, iš dalies ištaiso klaidas</w:t>
            </w:r>
            <w:r w:rsidR="0053793B" w:rsidRPr="00980016">
              <w:rPr>
                <w:rFonts w:ascii="Times New Roman" w:hAnsi="Times New Roman" w:cs="Times New Roman"/>
                <w:sz w:val="24"/>
                <w:szCs w:val="24"/>
              </w:rPr>
              <w:t>.</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3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Pažymys rašomas už darbą, rodantį, kad mokinys patenkinamai moka pritaikyti teorines žinias, darbas neatliekamas laiku, atliktos užduotys neatitinka iškelto uždavinio, į mokytojo </w:t>
            </w:r>
            <w:r w:rsidR="0053793B" w:rsidRPr="00980016">
              <w:rPr>
                <w:rFonts w:ascii="Times New Roman" w:hAnsi="Times New Roman" w:cs="Times New Roman"/>
                <w:sz w:val="24"/>
                <w:szCs w:val="24"/>
              </w:rPr>
              <w:t xml:space="preserve">komentarus </w:t>
            </w:r>
            <w:r w:rsidRPr="00980016">
              <w:rPr>
                <w:rFonts w:ascii="Times New Roman" w:hAnsi="Times New Roman" w:cs="Times New Roman"/>
                <w:sz w:val="24"/>
                <w:szCs w:val="24"/>
              </w:rPr>
              <w:t>nereaguoja.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2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Pažymys rašomas, kai mokinys nepasiruošęs ir po mokytojo pagalbos nepajėgia atlikti užduoties, į 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nereaguoja.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1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 rašomas, kai mokinys nepaaiškinęs priežasčių atsisako dirbti pamokoje, į</w:t>
            </w:r>
            <w:r w:rsidR="0053793B" w:rsidRPr="00980016">
              <w:rPr>
                <w:rFonts w:ascii="Times New Roman" w:hAnsi="Times New Roman" w:cs="Times New Roman"/>
                <w:sz w:val="24"/>
                <w:szCs w:val="24"/>
              </w:rPr>
              <w:t xml:space="preserve"> </w:t>
            </w:r>
            <w:r w:rsidRPr="00980016">
              <w:rPr>
                <w:rFonts w:ascii="Times New Roman" w:hAnsi="Times New Roman" w:cs="Times New Roman"/>
                <w:sz w:val="24"/>
                <w:szCs w:val="24"/>
              </w:rPr>
              <w:t xml:space="preserve">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nereaguoja.</w:t>
            </w:r>
          </w:p>
        </w:tc>
      </w:tr>
    </w:tbl>
    <w:p w:rsidR="00980016" w:rsidRDefault="00980016" w:rsidP="00980016">
      <w:pPr>
        <w:pStyle w:val="Sraopastraipa"/>
        <w:shd w:val="clear" w:color="auto" w:fill="FFFFFF"/>
        <w:spacing w:after="0"/>
        <w:rPr>
          <w:rFonts w:ascii="Times New Roman" w:eastAsia="Times New Roman" w:hAnsi="Times New Roman" w:cs="Times New Roman"/>
          <w:sz w:val="24"/>
          <w:szCs w:val="24"/>
        </w:rPr>
      </w:pPr>
    </w:p>
    <w:p w:rsidR="00775D4C" w:rsidRPr="00980016" w:rsidRDefault="0053793B" w:rsidP="00980016">
      <w:pPr>
        <w:pStyle w:val="Sraopastraipa"/>
        <w:numPr>
          <w:ilvl w:val="0"/>
          <w:numId w:val="30"/>
        </w:numPr>
        <w:shd w:val="clear" w:color="auto" w:fill="FFFFFF"/>
        <w:spacing w:after="0"/>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Kontroliniai darbai neperrašomi.</w:t>
      </w:r>
    </w:p>
    <w:p w:rsidR="009317AE" w:rsidRPr="00980016" w:rsidRDefault="009922A6" w:rsidP="00980016">
      <w:pPr>
        <w:shd w:val="clear" w:color="auto" w:fill="FFFFFF"/>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sz w:val="24"/>
          <w:szCs w:val="24"/>
        </w:rPr>
        <w:br/>
      </w:r>
      <w:r w:rsidRPr="00980016">
        <w:rPr>
          <w:rFonts w:ascii="Times New Roman" w:eastAsia="Times New Roman" w:hAnsi="Times New Roman" w:cs="Times New Roman"/>
          <w:b/>
          <w:sz w:val="24"/>
          <w:szCs w:val="24"/>
        </w:rPr>
        <w:t>ŽMOGAUS SAUGA</w:t>
      </w:r>
    </w:p>
    <w:p w:rsidR="009317AE" w:rsidRPr="00980016" w:rsidRDefault="009317AE"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 xml:space="preserve">1. Mokinio darbas pamokoje vertinamas kaupiamuoju būdu - pliusais, minusais. Už </w:t>
      </w:r>
      <w:r w:rsidR="00137754" w:rsidRPr="00980016">
        <w:rPr>
          <w:rFonts w:ascii="Times New Roman" w:eastAsia="Times New Roman" w:hAnsi="Times New Roman" w:cs="Times New Roman"/>
          <w:sz w:val="24"/>
          <w:szCs w:val="24"/>
        </w:rPr>
        <w:t xml:space="preserve">5 </w:t>
      </w:r>
      <w:r w:rsidRPr="00980016">
        <w:rPr>
          <w:rFonts w:ascii="Times New Roman" w:eastAsia="Times New Roman" w:hAnsi="Times New Roman" w:cs="Times New Roman"/>
          <w:sz w:val="24"/>
          <w:szCs w:val="24"/>
        </w:rPr>
        <w:t>plius</w:t>
      </w:r>
      <w:r w:rsidR="00137754" w:rsidRPr="00980016">
        <w:rPr>
          <w:rFonts w:ascii="Times New Roman" w:eastAsia="Times New Roman" w:hAnsi="Times New Roman" w:cs="Times New Roman"/>
          <w:sz w:val="24"/>
          <w:szCs w:val="24"/>
        </w:rPr>
        <w:t>us</w:t>
      </w:r>
      <w:r w:rsidRPr="00980016">
        <w:rPr>
          <w:rFonts w:ascii="Times New Roman" w:eastAsia="Times New Roman" w:hAnsi="Times New Roman" w:cs="Times New Roman"/>
          <w:sz w:val="24"/>
          <w:szCs w:val="24"/>
        </w:rPr>
        <w:t xml:space="preserve"> rašoma įskaita, </w:t>
      </w:r>
      <w:r w:rsidR="00137754" w:rsidRPr="00980016">
        <w:rPr>
          <w:rFonts w:ascii="Times New Roman" w:eastAsia="Times New Roman" w:hAnsi="Times New Roman" w:cs="Times New Roman"/>
          <w:sz w:val="24"/>
          <w:szCs w:val="24"/>
        </w:rPr>
        <w:t xml:space="preserve">už </w:t>
      </w:r>
      <w:r w:rsidRPr="00980016">
        <w:rPr>
          <w:rFonts w:ascii="Times New Roman" w:eastAsia="Times New Roman" w:hAnsi="Times New Roman" w:cs="Times New Roman"/>
          <w:sz w:val="24"/>
          <w:szCs w:val="24"/>
        </w:rPr>
        <w:t>5 minus</w:t>
      </w:r>
      <w:r w:rsidR="00137754" w:rsidRPr="00980016">
        <w:rPr>
          <w:rFonts w:ascii="Times New Roman" w:eastAsia="Times New Roman" w:hAnsi="Times New Roman" w:cs="Times New Roman"/>
          <w:sz w:val="24"/>
          <w:szCs w:val="24"/>
        </w:rPr>
        <w:t>us</w:t>
      </w:r>
      <w:r w:rsidRPr="00980016">
        <w:rPr>
          <w:rFonts w:ascii="Times New Roman" w:eastAsia="Times New Roman" w:hAnsi="Times New Roman" w:cs="Times New Roman"/>
          <w:sz w:val="24"/>
          <w:szCs w:val="24"/>
        </w:rPr>
        <w:t xml:space="preserve"> - neįskaita. Minusą galima ištaisyti į pliusą atlikus darbą.</w:t>
      </w:r>
    </w:p>
    <w:p w:rsidR="009317AE" w:rsidRPr="00980016" w:rsidRDefault="009922A6" w:rsidP="00980016">
      <w:pPr>
        <w:shd w:val="clear" w:color="auto" w:fill="FFFFFF"/>
        <w:spacing w:after="0"/>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2. Už projektinį darbą rašoma įskaita.</w:t>
      </w:r>
    </w:p>
    <w:p w:rsidR="009317AE" w:rsidRPr="00980016" w:rsidRDefault="009922A6" w:rsidP="00980016">
      <w:pPr>
        <w:shd w:val="clear" w:color="auto" w:fill="FFFFFF"/>
        <w:spacing w:after="0"/>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3. Per pusmetį mokinys turi gauti mažiausiai 2 įskaitas.</w:t>
      </w:r>
    </w:p>
    <w:p w:rsidR="009317AE" w:rsidRPr="00980016" w:rsidRDefault="009317AE"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ETIKA</w:t>
      </w:r>
    </w:p>
    <w:p w:rsidR="00A840D5" w:rsidRPr="00980016" w:rsidRDefault="00A840D5" w:rsidP="00980016">
      <w:pPr>
        <w:shd w:val="clear" w:color="auto" w:fill="FFFFFF"/>
        <w:spacing w:after="0"/>
        <w:jc w:val="center"/>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22A6" w:rsidRPr="00980016">
        <w:rPr>
          <w:rFonts w:ascii="Times New Roman" w:eastAsia="Times New Roman" w:hAnsi="Times New Roman" w:cs="Times New Roman"/>
          <w:sz w:val="24"/>
          <w:szCs w:val="24"/>
        </w:rPr>
        <w:t>. Kaupiamasis vertinimas - pliusai, minusai. Už 10 pliusų - įskaita, už 10 minusų - neįskaita. Gavus pliusą, minusas naikinamas.</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22A6" w:rsidRPr="00980016">
        <w:rPr>
          <w:rFonts w:ascii="Times New Roman" w:eastAsia="Times New Roman" w:hAnsi="Times New Roman" w:cs="Times New Roman"/>
          <w:sz w:val="24"/>
          <w:szCs w:val="24"/>
        </w:rPr>
        <w:t>.  Už projektinį, atsiskaitomąjį darbą rašoma įskaita arba neįskaita.</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2A6" w:rsidRPr="00980016">
        <w:rPr>
          <w:rFonts w:ascii="Times New Roman" w:eastAsia="Times New Roman" w:hAnsi="Times New Roman" w:cs="Times New Roman"/>
          <w:sz w:val="24"/>
          <w:szCs w:val="24"/>
        </w:rPr>
        <w:t>. Per pusmetį mokinys turi gauti mažiausiai 2 įskaitas.</w:t>
      </w:r>
    </w:p>
    <w:p w:rsidR="00A840D5" w:rsidRPr="00980016" w:rsidRDefault="00A840D5"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TIKYBA</w:t>
      </w:r>
    </w:p>
    <w:p w:rsidR="00A840D5" w:rsidRPr="00980016" w:rsidRDefault="00A840D5" w:rsidP="00980016">
      <w:pPr>
        <w:shd w:val="clear" w:color="auto" w:fill="FFFFFF"/>
        <w:spacing w:after="0"/>
        <w:jc w:val="center"/>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22A6" w:rsidRPr="00980016">
        <w:rPr>
          <w:rFonts w:ascii="Times New Roman" w:eastAsia="Times New Roman" w:hAnsi="Times New Roman" w:cs="Times New Roman"/>
          <w:sz w:val="24"/>
          <w:szCs w:val="24"/>
        </w:rPr>
        <w:t>. Kaupiamasis vertinimas - pliusai, minusai. Už 10 pliusų - įskaita, 5 minusai - neįskaita. Minusą galima ištaisyti į pliusą atlikus darbą.</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22A6" w:rsidRPr="00980016">
        <w:rPr>
          <w:rFonts w:ascii="Times New Roman" w:eastAsia="Times New Roman" w:hAnsi="Times New Roman" w:cs="Times New Roman"/>
          <w:sz w:val="24"/>
          <w:szCs w:val="24"/>
        </w:rPr>
        <w:t>.  Už projektinį, atsiskaitomąjį darbą rašoma įskaita arba neįskaita.</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2A6" w:rsidRPr="00980016">
        <w:rPr>
          <w:rFonts w:ascii="Times New Roman" w:eastAsia="Times New Roman" w:hAnsi="Times New Roman" w:cs="Times New Roman"/>
          <w:sz w:val="24"/>
          <w:szCs w:val="24"/>
        </w:rPr>
        <w:t>. Per pusmetį mokinys turi gauti mažiausiai 2 įskaitas.</w:t>
      </w:r>
    </w:p>
    <w:p w:rsidR="009317AE" w:rsidRPr="00980016" w:rsidRDefault="009317AE"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rPr>
          <w:rFonts w:ascii="Times New Roman" w:eastAsia="Times New Roman" w:hAnsi="Times New Roman" w:cs="Times New Roman"/>
          <w:b/>
          <w:sz w:val="24"/>
          <w:szCs w:val="24"/>
        </w:rPr>
      </w:pPr>
      <w:r w:rsidRPr="00980016">
        <w:rPr>
          <w:rFonts w:ascii="Times New Roman" w:eastAsia="Times New Roman" w:hAnsi="Times New Roman" w:cs="Times New Roman"/>
          <w:sz w:val="24"/>
          <w:szCs w:val="24"/>
        </w:rPr>
        <w:t>                                                             </w:t>
      </w:r>
      <w:r w:rsidRPr="00980016">
        <w:rPr>
          <w:rFonts w:ascii="Times New Roman" w:eastAsia="Times New Roman" w:hAnsi="Times New Roman" w:cs="Times New Roman"/>
          <w:b/>
          <w:sz w:val="24"/>
          <w:szCs w:val="24"/>
        </w:rPr>
        <w:t>GYVENIMO ĮGŪDŽIAI</w:t>
      </w:r>
    </w:p>
    <w:p w:rsidR="00A840D5" w:rsidRPr="00980016" w:rsidRDefault="00A840D5" w:rsidP="00980016">
      <w:pPr>
        <w:shd w:val="clear" w:color="auto" w:fill="FFFFFF"/>
        <w:spacing w:after="0"/>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922A6" w:rsidRPr="00980016">
        <w:rPr>
          <w:rFonts w:ascii="Times New Roman" w:eastAsia="Times New Roman" w:hAnsi="Times New Roman" w:cs="Times New Roman"/>
          <w:sz w:val="24"/>
          <w:szCs w:val="24"/>
        </w:rPr>
        <w:t>Už atsiskaitomąjį darbą rašoma įskaita arba neįskaita. </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922A6" w:rsidRPr="00980016">
        <w:rPr>
          <w:rFonts w:ascii="Times New Roman" w:eastAsia="Times New Roman" w:hAnsi="Times New Roman" w:cs="Times New Roman"/>
          <w:sz w:val="24"/>
          <w:szCs w:val="24"/>
        </w:rPr>
        <w:t>Per pusmetį mokinys turi gauti mažiausiai 2 įskaitas. </w:t>
      </w:r>
    </w:p>
    <w:p w:rsidR="009317AE" w:rsidRPr="00C36709" w:rsidRDefault="009922A6" w:rsidP="00C36709">
      <w:pPr>
        <w:pBdr>
          <w:top w:val="nil"/>
          <w:left w:val="nil"/>
          <w:bottom w:val="nil"/>
          <w:right w:val="nil"/>
          <w:between w:val="nil"/>
        </w:pBdr>
        <w:spacing w:after="0"/>
        <w:jc w:val="right"/>
        <w:rPr>
          <w:rFonts w:ascii="Times New Roman" w:eastAsia="Arial" w:hAnsi="Times New Roman" w:cs="Times New Roman"/>
          <w:b/>
          <w:sz w:val="24"/>
          <w:szCs w:val="24"/>
        </w:rPr>
      </w:pPr>
      <w:r w:rsidRPr="00C36709">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C36709">
        <w:rPr>
          <w:rFonts w:ascii="Times New Roman" w:eastAsia="Arial" w:hAnsi="Times New Roman" w:cs="Times New Roman"/>
          <w:b/>
          <w:sz w:val="24"/>
          <w:szCs w:val="24"/>
        </w:rPr>
        <w:t>6</w:t>
      </w:r>
    </w:p>
    <w:p w:rsidR="00C36709" w:rsidRPr="00C36709" w:rsidRDefault="00C36709"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9317AE" w:rsidRPr="00C36709" w:rsidRDefault="009922A6" w:rsidP="00C36709">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 xml:space="preserve">Vilniaus Žemynos progimnazijos </w:t>
      </w:r>
    </w:p>
    <w:p w:rsidR="009317AE" w:rsidRPr="00C36709" w:rsidRDefault="00137754" w:rsidP="00C36709">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Dailės, muzikos</w:t>
      </w:r>
      <w:r w:rsidR="003B6F74">
        <w:rPr>
          <w:rFonts w:ascii="Times New Roman" w:eastAsia="Times New Roman" w:hAnsi="Times New Roman" w:cs="Times New Roman"/>
          <w:b/>
          <w:sz w:val="24"/>
          <w:szCs w:val="24"/>
        </w:rPr>
        <w:t xml:space="preserve"> ir</w:t>
      </w:r>
      <w:r w:rsidR="009922A6" w:rsidRPr="00C36709">
        <w:rPr>
          <w:rFonts w:ascii="Times New Roman" w:eastAsia="Times New Roman" w:hAnsi="Times New Roman" w:cs="Times New Roman"/>
          <w:b/>
          <w:sz w:val="24"/>
          <w:szCs w:val="24"/>
        </w:rPr>
        <w:t xml:space="preserve"> technologijų vertinimo tvarkos aprašas</w:t>
      </w:r>
    </w:p>
    <w:p w:rsidR="00A840D5" w:rsidRPr="00C36709" w:rsidRDefault="00A840D5" w:rsidP="00C36709">
      <w:pPr>
        <w:spacing w:after="0"/>
        <w:jc w:val="center"/>
        <w:rPr>
          <w:rFonts w:ascii="Times New Roman" w:eastAsia="Times New Roman" w:hAnsi="Times New Roman" w:cs="Times New Roman"/>
          <w:b/>
          <w:sz w:val="24"/>
          <w:szCs w:val="24"/>
        </w:rPr>
      </w:pPr>
    </w:p>
    <w:p w:rsidR="00A840D5" w:rsidRPr="00C36709" w:rsidRDefault="00A840D5" w:rsidP="00C36709">
      <w:pPr>
        <w:spacing w:after="0"/>
        <w:jc w:val="center"/>
        <w:rPr>
          <w:rFonts w:ascii="Times New Roman" w:eastAsia="Times New Roman" w:hAnsi="Times New Roman" w:cs="Times New Roman"/>
          <w:sz w:val="24"/>
          <w:szCs w:val="24"/>
        </w:rPr>
      </w:pPr>
      <w:r w:rsidRPr="00C36709">
        <w:rPr>
          <w:rFonts w:ascii="Times New Roman" w:eastAsia="Times New Roman" w:hAnsi="Times New Roman" w:cs="Times New Roman"/>
          <w:b/>
          <w:sz w:val="24"/>
          <w:szCs w:val="24"/>
        </w:rPr>
        <w:t>DAILĖ, MUZIKA, TECHNOLOGIJOS</w:t>
      </w:r>
    </w:p>
    <w:p w:rsidR="009D31C3" w:rsidRPr="00C36709" w:rsidRDefault="009D31C3" w:rsidP="00C36709">
      <w:pPr>
        <w:pStyle w:val="Betarp"/>
        <w:spacing w:line="276" w:lineRule="auto"/>
        <w:jc w:val="center"/>
        <w:rPr>
          <w:rFonts w:ascii="Times New Roman" w:hAnsi="Times New Roman" w:cs="Times New Roman"/>
          <w:b/>
          <w:sz w:val="24"/>
          <w:szCs w:val="24"/>
          <w:lang w:val="lt-LT"/>
        </w:rPr>
      </w:pPr>
      <w:r w:rsidRPr="00C36709">
        <w:rPr>
          <w:rFonts w:ascii="Times New Roman" w:hAnsi="Times New Roman" w:cs="Times New Roman"/>
          <w:b/>
          <w:sz w:val="24"/>
          <w:szCs w:val="24"/>
          <w:lang w:val="lt-LT"/>
        </w:rPr>
        <w:t>Muzikos dalyko mokinių pasiekimų vertinimo tvarka</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Muzikavimas (dainavimas, grojimas, ritmika, solfedžiavimas):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tikslus ritmas, intonacija (švarus, įtaigus dainavimas, grojimas), tikslingas, pagrįstas išraiškos priemonių naudojimas (turi būti akivaizdu, kad mokinys supranta, apie ką dainuoja ir pan.);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 mokinys muzikavo ritmiškai, švariai intonavo, bet naudojo nepagrįstas išraiškos priemones arba jos buvo netikslingos;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muzikuojant trūksta ritmo ar intonacijos pojūčio, išraiškos priemonių;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muzikuojant trūksta ir ritmo, ir intonacijos, nėra išraiškos priemonių;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muzikuojant ritmo ir intonacijos elementai atliekami patenkinamai;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muzikuojant ritmo ir intonacijos elementai atliekami nepakankamai;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muzikuojant ritmo ir intonacijos elementai atliekami bet kaip, nerodant pastangų;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 bandė muzikuoti, bet labai nekokybiškai, nesidomi siūloma veikla, trukdo dirbti draugams;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 iš vis nemuzikavo, nedalyvavo bendrame muzikavime, trukdo dirbti kitiems; </w:t>
      </w:r>
    </w:p>
    <w:p w:rsidR="0053793B"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b/>
          <w:sz w:val="24"/>
          <w:szCs w:val="24"/>
          <w:lang w:val="lt-LT"/>
        </w:rPr>
        <w:t>Muzikos kūrinių atpažinimas bei muzikos klausymo užduočių atlikimas: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atpažįstami visi kūriniai; puikiai atliktos užduotys, panaudojant teisingus muzikinius terminus, sąvokas, esmę nusakant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 atpažįstama 90% kūrinių, labai gerai atliktos užduotys, panaudojant teisingus muzikinius terminus, sąvokas, esmę nusakant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atpažįstama 80% kūrinių, gerai atliktos užduotys, panaudojant teisingus muzikinius terminus, stengiamasi sąvokas apibūdinti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atpažįstama 70% kūrinių, užduotys atliktos panaudojant teisingus muzikinius terminus, tačiau sąvokos apibūdintos savais žodžiais neaiškiai;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6 - atpažįstama 60% kūrinių, užduotys atliktos panaudojant kai kuriuos netinkamus muzikinius terminus, sąvokas;</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 atpažįstama 50% kūrinių, užduotys atliktos panaudojant netikslius muzikinius terminus, sąvokas;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4 - atpažįstama 40% kūrinių, užduotys atliktos panaudojant netinkamus muzikinius terminus, sąvokas, negeba savais žodžiais apibūdinti kūrinių;</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 atpažįstama 30% kūrinių, beveik nedirba, nesidomi siūloma veikla, trukdo dirbti draugams,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atpažįstama 20% kūrinių, nedirba, trukdo dirbti kitiems, neatlieka net dalies užduočių; </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sz w:val="24"/>
          <w:szCs w:val="24"/>
          <w:lang w:val="lt-LT"/>
        </w:rPr>
        <w:lastRenderedPageBreak/>
        <w:t xml:space="preserve">1 – neatpažintas nė vienas kūrinys, atsisako dirbti, nereaguoja į </w:t>
      </w:r>
      <w:r w:rsidR="0053793B" w:rsidRPr="00C36709">
        <w:rPr>
          <w:rFonts w:ascii="Times New Roman" w:hAnsi="Times New Roman" w:cs="Times New Roman"/>
          <w:sz w:val="24"/>
          <w:szCs w:val="24"/>
          <w:lang w:val="lt-LT"/>
        </w:rPr>
        <w:t>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Muzikos istorijos žinios: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atsako 95-100% klausimų, suvokia bendrakultūrinius ryšius, samprotauja, pasakoja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85-94% klausimų, suvokia bendrakultūrinius ryšius, samprotauja, pasakoja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75-84% klausimų arba šiek tiek mažiau, bet suvokia bendrakultūrinius ryšius, samprotauja, atsako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7</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 atsako 65-74% klausimų, apibūdina bendrakultūrinius ryšius, samprotauja, atsako savais žodžiais, tačiau darydamas klaidų;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55-64% klausimų, atsakydamas naudoja savus žodžius, klysta samprotaudamas;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45-54% klausimų, samprotauja labai nerišliai;0</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35-44% klausimų, samprotauja labai nerišliai;</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3</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 atsako 25-34% klausimų, beveik nedirba, nesidomi siūloma veikla, trukdo dirbti draugams,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15-24% klausimų, trukdo dirbti kitiems,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10-14% teisingų atsakymų arba nė vieno teisingo,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b/>
          <w:sz w:val="24"/>
          <w:szCs w:val="24"/>
          <w:lang w:val="lt-LT"/>
        </w:rPr>
        <w:t>Muzikos rašto pažinimas: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puikiai skiria alteracijos ženklus, geba rašyti ir skaityti įprasta notacija, suvokia muzikos kalbos terminus bei juos tikslingai taiko praktinėse užduotyse;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9 – labai gerai skiria alteracijos ženklus, geba rašyti ir skaityti įprasta notacija, suvokia muzikos kalbos terminus bei juos tikslingai taiko praktinėse užduotyse;</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skiria alteracijos ženklus, rašydamas ir skaitydamas įprasta notacija, daro neesminių klaidų, suvokia muzikos kalbos terminus, tačiau taikydamas praktinėse užduotyse juos painioja;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kartais painioja alteracijos ženklus, rašydamas ir skaitydamas įprasta notacija, daro neesminių klaidų, suvokia muzikos kalbos terminų bei sąvokų įvairovę, bet jais naudojasi tik mokytojo padedamas;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painioja alteracijos ženklus, dažnai klysta rašydamas ir skaitydamas įprasta notacija, suvokia muzikos kalbos terminų įvairovę, bet negeba jų taikyti praktinėje veikloje;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5 – beveik nežino alteracijos ženklų, dažniau nei vidutiniškai su klaidomis rašo ir skaito įprasta notacija, nesuvokia muzikos kalbos terminų įvairovės;</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 neskiria alteracijos ženklų, minimalūs muzikinės kalbos įgūdžiai, nesuvokia muzikinių terminų, juos įvardija tik padedamas mokytojo;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neskiria alteracijos ženklų, nėra muzikinės kalbos įgūdžių, beveik nedirba, nesidomi siūloma veikla, trukdo dirbti draugams, neatlieka net dalies kūrybinės užduoties;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 neskiria alteracijos ženklų, nemoka muzikinio rašto, trukdo dirbti kitiems,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spacing w:after="0"/>
        <w:jc w:val="center"/>
        <w:rPr>
          <w:rFonts w:ascii="Times New Roman" w:hAnsi="Times New Roman" w:cs="Times New Roman"/>
          <w:b/>
          <w:sz w:val="24"/>
          <w:szCs w:val="24"/>
        </w:rPr>
      </w:pPr>
      <w:r w:rsidRPr="00C36709">
        <w:rPr>
          <w:rFonts w:ascii="Times New Roman" w:hAnsi="Times New Roman" w:cs="Times New Roman"/>
          <w:sz w:val="24"/>
          <w:szCs w:val="24"/>
        </w:rPr>
        <w:br w:type="page"/>
      </w:r>
      <w:r w:rsidRPr="00C36709">
        <w:rPr>
          <w:rFonts w:ascii="Times New Roman" w:hAnsi="Times New Roman" w:cs="Times New Roman"/>
          <w:b/>
          <w:sz w:val="24"/>
          <w:szCs w:val="24"/>
        </w:rPr>
        <w:lastRenderedPageBreak/>
        <w:t>Dailės dalyko mokinių pasiekimų vertinimo tvarka</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Dalyko pažinimo ir meno istorijos žinių vertinimo kriterijai: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9 — savarankiškai ieško informacijos šaltinių, be priekaištų atlieka meno istorijos darbus (apibūdina dailės šakas, žanrus, atlikimo būdus, raiškos elementus), juos pristato klasėje, dalyvauja dailės parodose, apipavidalina ir rengia parodas, aktyviai dalyvauja pamokose, dalyvauja miesto bei respublikinėse parodose, dalyvauja olimpiadoje;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7 — pakankamai gerai ieško informacijos šaltinių, atlieka meno istorijos darbus (apibūdina dailės šakas, žanrus, atlikimo būdus, raiškos elementus), juos pristato klasėje, dalyvauja dailės parodose, dalyvauja pamokose;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5 — patenkinamai dirba su informacijos šaltiniais, atlieka meno istorijos darbus (apibūdina dailės šakas, žanrus, atlikimo būdus, raiškos elementus), juos pristato klasėje, dalyvauja pamokoje;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4 –3 — blogai dirba su informacijos šaltiniais, atlieka meno istorijos darbus (sunkiai apibūdina dailės šakas, žanrus, atlikimo būdus, raiškos elementus), juos pristato klasėje, dalyvauja pamokoje;</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2 – 1 — labai blogai dirba su informacijos šaltiniais, atlieka meno istorijos darbus (negeba apibūdinti dailės šakų, žanrų, atlikimo būdų, raiškos elementų), nepristato klasėje ir namuose atliekamų darbų</w:t>
      </w:r>
      <w:r w:rsidR="0053793B" w:rsidRPr="00C36709">
        <w:rPr>
          <w:rFonts w:ascii="Times New Roman" w:hAnsi="Times New Roman" w:cs="Times New Roman"/>
          <w:sz w:val="24"/>
          <w:szCs w:val="24"/>
          <w:lang w:val="lt-LT"/>
        </w:rPr>
        <w:t>.</w:t>
      </w:r>
    </w:p>
    <w:p w:rsidR="009D31C3" w:rsidRPr="00C36709" w:rsidRDefault="009D31C3" w:rsidP="00C36709">
      <w:pPr>
        <w:pStyle w:val="Betarp"/>
        <w:spacing w:line="276" w:lineRule="auto"/>
        <w:rPr>
          <w:rFonts w:ascii="Times New Roman" w:hAnsi="Times New Roman" w:cs="Times New Roman"/>
          <w:sz w:val="24"/>
          <w:szCs w:val="24"/>
          <w:lang w:val="lt-LT"/>
        </w:rPr>
      </w:pPr>
    </w:p>
    <w:p w:rsidR="009D31C3" w:rsidRPr="00C36709" w:rsidRDefault="009D31C3" w:rsidP="00C36709">
      <w:pPr>
        <w:spacing w:after="0"/>
        <w:rPr>
          <w:rFonts w:ascii="Times New Roman" w:hAnsi="Times New Roman" w:cs="Times New Roman"/>
          <w:sz w:val="24"/>
          <w:szCs w:val="24"/>
        </w:rPr>
      </w:pPr>
      <w:r w:rsidRPr="00C36709">
        <w:rPr>
          <w:rFonts w:ascii="Times New Roman" w:hAnsi="Times New Roman" w:cs="Times New Roman"/>
          <w:sz w:val="24"/>
          <w:szCs w:val="24"/>
        </w:rPr>
        <w:br w:type="page"/>
      </w:r>
    </w:p>
    <w:p w:rsidR="009D31C3" w:rsidRPr="00C36709" w:rsidRDefault="009D31C3" w:rsidP="00C36709">
      <w:pPr>
        <w:pStyle w:val="Betarp"/>
        <w:spacing w:line="276" w:lineRule="auto"/>
        <w:jc w:val="center"/>
        <w:rPr>
          <w:rFonts w:ascii="Times New Roman" w:hAnsi="Times New Roman" w:cs="Times New Roman"/>
          <w:b/>
          <w:sz w:val="24"/>
          <w:szCs w:val="24"/>
          <w:lang w:val="lt-LT"/>
        </w:rPr>
      </w:pPr>
      <w:r w:rsidRPr="00C36709">
        <w:rPr>
          <w:rFonts w:ascii="Times New Roman" w:hAnsi="Times New Roman" w:cs="Times New Roman"/>
          <w:b/>
          <w:sz w:val="24"/>
          <w:szCs w:val="24"/>
          <w:lang w:val="lt-LT"/>
        </w:rPr>
        <w:lastRenderedPageBreak/>
        <w:t>Technologijų dalyko mokinių pasiekimų vertinimo tvarka</w:t>
      </w:r>
    </w:p>
    <w:p w:rsidR="009D31C3" w:rsidRPr="00C36709" w:rsidRDefault="009D31C3" w:rsidP="00C36709">
      <w:pPr>
        <w:spacing w:after="0"/>
        <w:rPr>
          <w:rFonts w:ascii="Times New Roman" w:hAnsi="Times New Roman" w:cs="Times New Roman"/>
          <w:b/>
          <w:sz w:val="24"/>
          <w:szCs w:val="24"/>
        </w:rPr>
      </w:pPr>
      <w:r w:rsidRPr="00C36709">
        <w:rPr>
          <w:rFonts w:ascii="Times New Roman" w:hAnsi="Times New Roman" w:cs="Times New Roman"/>
          <w:b/>
          <w:sz w:val="24"/>
          <w:szCs w:val="24"/>
        </w:rPr>
        <w:t>Pažymius sudaro:</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Projektai;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Praktikiniai darbai;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Savarankiški darbai;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Apklausos raštu/žodžiu;</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Kontroliniai darbai/ testai;</w:t>
      </w:r>
    </w:p>
    <w:p w:rsidR="009D31C3" w:rsidRPr="00C36709" w:rsidRDefault="009D31C3" w:rsidP="003B6F74">
      <w:pPr>
        <w:pBdr>
          <w:top w:val="nil"/>
          <w:left w:val="nil"/>
          <w:bottom w:val="nil"/>
          <w:right w:val="nil"/>
          <w:between w:val="nil"/>
        </w:pBdr>
        <w:spacing w:after="0"/>
        <w:ind w:left="720"/>
        <w:jc w:val="center"/>
        <w:rPr>
          <w:rFonts w:ascii="Times New Roman" w:hAnsi="Times New Roman" w:cs="Times New Roman"/>
          <w:b/>
          <w:sz w:val="24"/>
          <w:szCs w:val="24"/>
        </w:rPr>
      </w:pPr>
      <w:r w:rsidRPr="00C36709">
        <w:rPr>
          <w:rFonts w:ascii="Times New Roman" w:hAnsi="Times New Roman" w:cs="Times New Roman"/>
          <w:b/>
          <w:sz w:val="24"/>
          <w:szCs w:val="24"/>
        </w:rPr>
        <w:t>Darbo vertinimo/ įsivertinimo kriterijai:</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804"/>
        <w:gridCol w:w="1304"/>
      </w:tblGrid>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Eil.nr.</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Vertinimo/ įsivertinimo kriterijai</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Balai</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1.</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Pasiruošimas (tinkamos priemonės, apranga)</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2.</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Saugaus darbo taisyklių bei higienos reikalavimų laikymasis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3.</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Gebėjimas suprasti ir pritaikyti temos aspektus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1</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4.</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Tinkamų medžiagų, priemonių bei įrankių pasirinkimas bei gebėjimas pagrįsti pasirinkimus pagal konkrečią situaciją</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2</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5.</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Darbo eigos nuoseklumas, sistemingumas operacijų vykdymas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3</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6.</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Efektyvus darbo vietos sutvarkymas po užduoties atlikimo</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7.</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Gebėjimas aiškiai ir struktūriškai pristatyti atliktą darbą</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1</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8.</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Savarankiškumas/ komandinis darbas (priklausomai nuo atliekamo darbo)</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9.</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Darbo atlikimas ir pristatymas nurodytu laiku</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10.</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Žinių ir įgūdžių tobulinimas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Iš viso: 10</w:t>
            </w:r>
          </w:p>
        </w:tc>
      </w:tr>
    </w:tbl>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ind w:left="720"/>
        <w:jc w:val="center"/>
        <w:rPr>
          <w:rFonts w:ascii="Times New Roman" w:hAnsi="Times New Roman" w:cs="Times New Roman"/>
          <w:b/>
          <w:sz w:val="24"/>
          <w:szCs w:val="24"/>
        </w:rPr>
      </w:pPr>
      <w:r w:rsidRPr="00C36709">
        <w:rPr>
          <w:rFonts w:ascii="Times New Roman" w:hAnsi="Times New Roman" w:cs="Times New Roman"/>
          <w:b/>
          <w:sz w:val="24"/>
          <w:szCs w:val="24"/>
        </w:rPr>
        <w:t>TECHNOLOGIJŲ VERTINIMAS</w:t>
      </w:r>
    </w:p>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ab/>
        <w:t>Pamokose mokiniams gali būti suteikiamas įvertinimas, vertinant tiek ilgalaikes, tiek trumpalaikes užduotis, remiantis nustatytais vertinimo kriterijais. Kiekviena atlikta užduotis įvertinama pagal pateiktus kriterijus.</w:t>
      </w:r>
    </w:p>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Bendri vertinimo kriterijai:</w:t>
      </w:r>
    </w:p>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10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mokinio gebėjimą tinkamai pasiruošti darbui, savarankiškai bei kūrybiškai dirbti, suprasti ir pritaikyti žinias pagal pateiktą temą, savikritiškai vertinti bei analizuoti savo darbą, už argumentuotus atsakymus, už savarankiškumą arba komandiškumą, tinkamų medžiagų, priemonių bei įrankių pasirinkimą, tvarkingumą, drausmę, sąvokų bei tinkamos kalbos vartojimą, saugų elgesį, norą tobulėti ir plėsti savo žinias.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9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visus dešimties balų reikalavimų išpildymą, tačiau su nedideliais neesminiais nukrypimais.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8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didesnę pažangą, pakankamus atsakymus, gerai įsisavintas teorines žinias, tinkamą kalbos bei sąvokų įsisavinimą, tačiau ne visados geba jas pritaikyti tinkamai, gerai </w:t>
      </w:r>
      <w:r w:rsidRPr="00C36709">
        <w:rPr>
          <w:rFonts w:ascii="Times New Roman" w:hAnsi="Times New Roman" w:cs="Times New Roman"/>
          <w:sz w:val="24"/>
          <w:szCs w:val="24"/>
        </w:rPr>
        <w:lastRenderedPageBreak/>
        <w:t>atliktus praktikinius darbus su galimomis neesminėmis klaidomis, laikymasis saugos reikalavimų, tačiau gali būti užduodami papildomi klausimai bei padarytus neatidžios klaidos.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7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stengimąsi išpildyti darbą bei atsakyti į užduodamus klausimus, gebėjimą tinkamai vartoti terminus, suvokti sąvokas, laikyti saugos darbo taisyklių, tvarkingai atlikti užduotis. Į klausimus geba atsakyti pakankamai tikslius atsakymus, į daugumą klaidų reaguoja ir geba jas ištaisyti, trūksta aktyvumo ir savarankiškumo.</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6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menkas teorines žinias, dirbant praktinius darbus daro nedidelį kiekį klaidų, geba jas ištaisyti su mokytojo komentaru. Laikosi saugaus darbo etiketo, reaguoja į pastabas, geba tvarkingai atlikti užduotis pamokų metu.</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5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negeba atlikti praktinių darbų be papildomos mokytojo pagalbos, į klausimus mokinys dalinai teisingai atsako, padaręs klaidą – dalinai geba jas ištaisyti be mokytojo suteikiamos pagalbos, daro </w:t>
      </w:r>
      <w:r w:rsidR="0053793B" w:rsidRPr="00C36709">
        <w:rPr>
          <w:rFonts w:ascii="Times New Roman" w:hAnsi="Times New Roman" w:cs="Times New Roman"/>
          <w:sz w:val="24"/>
          <w:szCs w:val="24"/>
        </w:rPr>
        <w:t>nedidelę</w:t>
      </w:r>
      <w:r w:rsidRPr="00C36709">
        <w:rPr>
          <w:rFonts w:ascii="Times New Roman" w:hAnsi="Times New Roman" w:cs="Times New Roman"/>
          <w:sz w:val="24"/>
          <w:szCs w:val="24"/>
        </w:rPr>
        <w:t xml:space="preserve"> pažang</w:t>
      </w:r>
      <w:r w:rsidR="0053793B" w:rsidRPr="00C36709">
        <w:rPr>
          <w:rFonts w:ascii="Times New Roman" w:hAnsi="Times New Roman" w:cs="Times New Roman"/>
          <w:sz w:val="24"/>
          <w:szCs w:val="24"/>
        </w:rPr>
        <w:t>ą</w:t>
      </w:r>
      <w:r w:rsidRPr="00C36709">
        <w:rPr>
          <w:rFonts w:ascii="Times New Roman" w:hAnsi="Times New Roman" w:cs="Times New Roman"/>
          <w:sz w:val="24"/>
          <w:szCs w:val="24"/>
        </w:rPr>
        <w:t xml:space="preserve">. Geba laikytis saugos darbo reikalavimų, reaguoja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tvarkingai atlieka darbą.</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4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mokiniui reikalingas nuolatinė mokytojo pagalba atliekant praktines užduotis, į klausimus negeba atsakyti savarankiškai, retai siekia tobulėjimo technologinėse srityse. Iš dalies geba ištaisyti klaidas, darbo metu tenka priminti </w:t>
      </w:r>
      <w:r w:rsidR="0053793B" w:rsidRPr="00C36709">
        <w:rPr>
          <w:rFonts w:ascii="Times New Roman" w:hAnsi="Times New Roman" w:cs="Times New Roman"/>
          <w:sz w:val="24"/>
          <w:szCs w:val="24"/>
        </w:rPr>
        <w:t xml:space="preserve">darbo </w:t>
      </w:r>
      <w:r w:rsidRPr="00C36709">
        <w:rPr>
          <w:rFonts w:ascii="Times New Roman" w:hAnsi="Times New Roman" w:cs="Times New Roman"/>
          <w:sz w:val="24"/>
          <w:szCs w:val="24"/>
        </w:rPr>
        <w:t xml:space="preserve">saugos </w:t>
      </w:r>
      <w:r w:rsidR="0053793B" w:rsidRPr="00C36709">
        <w:rPr>
          <w:rFonts w:ascii="Times New Roman" w:hAnsi="Times New Roman" w:cs="Times New Roman"/>
          <w:sz w:val="24"/>
          <w:szCs w:val="24"/>
        </w:rPr>
        <w:t>taisykles</w:t>
      </w:r>
      <w:r w:rsidRPr="00C36709">
        <w:rPr>
          <w:rFonts w:ascii="Times New Roman" w:hAnsi="Times New Roman" w:cs="Times New Roman"/>
          <w:sz w:val="24"/>
          <w:szCs w:val="24"/>
        </w:rPr>
        <w:t xml:space="preserve">, tvarkingo darbo reikalavimus, patenkinamas reagavimas į </w:t>
      </w:r>
      <w:r w:rsidR="0053793B" w:rsidRPr="00C36709">
        <w:rPr>
          <w:rFonts w:ascii="Times New Roman" w:hAnsi="Times New Roman" w:cs="Times New Roman"/>
          <w:sz w:val="24"/>
          <w:szCs w:val="24"/>
        </w:rPr>
        <w:t>mokytojo komentarus</w:t>
      </w:r>
      <w:r w:rsidRPr="00C36709">
        <w:rPr>
          <w:rFonts w:ascii="Times New Roman" w:hAnsi="Times New Roman" w:cs="Times New Roman"/>
          <w:sz w:val="24"/>
          <w:szCs w:val="24"/>
        </w:rPr>
        <w:t xml:space="preserve"> ir klaidų taisymas</w:t>
      </w:r>
      <w:r w:rsidR="0053793B" w:rsidRPr="00C36709">
        <w:rPr>
          <w:rFonts w:ascii="Times New Roman" w:hAnsi="Times New Roman" w:cs="Times New Roman"/>
          <w:sz w:val="24"/>
          <w:szCs w:val="24"/>
        </w:rPr>
        <w:t>.</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3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nepasiruošimą atlikti praktikos darbus, netinkamų įrankių pasirinkimą, už nežymius </w:t>
      </w:r>
      <w:r w:rsidR="0053793B" w:rsidRPr="00C36709">
        <w:rPr>
          <w:rFonts w:ascii="Times New Roman" w:hAnsi="Times New Roman" w:cs="Times New Roman"/>
          <w:sz w:val="24"/>
          <w:szCs w:val="24"/>
        </w:rPr>
        <w:t xml:space="preserve">darbo saugos </w:t>
      </w:r>
      <w:r w:rsidRPr="00C36709">
        <w:rPr>
          <w:rFonts w:ascii="Times New Roman" w:hAnsi="Times New Roman" w:cs="Times New Roman"/>
          <w:sz w:val="24"/>
          <w:szCs w:val="24"/>
        </w:rPr>
        <w:t xml:space="preserve">taisyklių pažeidimus, nereagavimą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xml:space="preserve">. Į klausimus negeba atsakyti pilnais sakiniais, nevartoja technologinių terminų, tačiau yra padaręs </w:t>
      </w:r>
      <w:r w:rsidR="0053793B" w:rsidRPr="00C36709">
        <w:rPr>
          <w:rFonts w:ascii="Times New Roman" w:hAnsi="Times New Roman" w:cs="Times New Roman"/>
          <w:sz w:val="24"/>
          <w:szCs w:val="24"/>
        </w:rPr>
        <w:t xml:space="preserve">nedidelę </w:t>
      </w:r>
      <w:r w:rsidRPr="00C36709">
        <w:rPr>
          <w:rFonts w:ascii="Times New Roman" w:hAnsi="Times New Roman" w:cs="Times New Roman"/>
          <w:sz w:val="24"/>
          <w:szCs w:val="24"/>
        </w:rPr>
        <w:t>pažangą.</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2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nepasirengę</w:t>
      </w:r>
      <w:r w:rsidR="0053793B" w:rsidRPr="00C36709">
        <w:rPr>
          <w:rFonts w:ascii="Times New Roman" w:hAnsi="Times New Roman" w:cs="Times New Roman"/>
          <w:sz w:val="24"/>
          <w:szCs w:val="24"/>
        </w:rPr>
        <w:t>s pamokai, negeba atlikti prakti</w:t>
      </w:r>
      <w:r w:rsidRPr="00C36709">
        <w:rPr>
          <w:rFonts w:ascii="Times New Roman" w:hAnsi="Times New Roman" w:cs="Times New Roman"/>
          <w:sz w:val="24"/>
          <w:szCs w:val="24"/>
        </w:rPr>
        <w:t>n</w:t>
      </w:r>
      <w:r w:rsidR="0053793B" w:rsidRPr="00C36709">
        <w:rPr>
          <w:rFonts w:ascii="Times New Roman" w:hAnsi="Times New Roman" w:cs="Times New Roman"/>
          <w:sz w:val="24"/>
          <w:szCs w:val="24"/>
        </w:rPr>
        <w:t>ė</w:t>
      </w:r>
      <w:r w:rsidRPr="00C36709">
        <w:rPr>
          <w:rFonts w:ascii="Times New Roman" w:hAnsi="Times New Roman" w:cs="Times New Roman"/>
          <w:sz w:val="24"/>
          <w:szCs w:val="24"/>
        </w:rPr>
        <w:t xml:space="preserve">s užduoties savarankiškai bei </w:t>
      </w:r>
      <w:r w:rsidR="0053793B" w:rsidRPr="00C36709">
        <w:rPr>
          <w:rFonts w:ascii="Times New Roman" w:hAnsi="Times New Roman" w:cs="Times New Roman"/>
          <w:sz w:val="24"/>
          <w:szCs w:val="24"/>
        </w:rPr>
        <w:t>su</w:t>
      </w:r>
      <w:r w:rsidRPr="00C36709">
        <w:rPr>
          <w:rFonts w:ascii="Times New Roman" w:hAnsi="Times New Roman" w:cs="Times New Roman"/>
          <w:sz w:val="24"/>
          <w:szCs w:val="24"/>
        </w:rPr>
        <w:t xml:space="preserve"> mokytoj</w:t>
      </w:r>
      <w:r w:rsidR="0053793B" w:rsidRPr="00C36709">
        <w:rPr>
          <w:rFonts w:ascii="Times New Roman" w:hAnsi="Times New Roman" w:cs="Times New Roman"/>
          <w:sz w:val="24"/>
          <w:szCs w:val="24"/>
        </w:rPr>
        <w:t xml:space="preserve">o </w:t>
      </w:r>
      <w:r w:rsidRPr="00C36709">
        <w:rPr>
          <w:rFonts w:ascii="Times New Roman" w:hAnsi="Times New Roman" w:cs="Times New Roman"/>
          <w:sz w:val="24"/>
          <w:szCs w:val="24"/>
        </w:rPr>
        <w:t>pagalb</w:t>
      </w:r>
      <w:r w:rsidR="0053793B" w:rsidRPr="00C36709">
        <w:rPr>
          <w:rFonts w:ascii="Times New Roman" w:hAnsi="Times New Roman" w:cs="Times New Roman"/>
          <w:sz w:val="24"/>
          <w:szCs w:val="24"/>
        </w:rPr>
        <w:t>a</w:t>
      </w:r>
      <w:r w:rsidRPr="00C36709">
        <w:rPr>
          <w:rFonts w:ascii="Times New Roman" w:hAnsi="Times New Roman" w:cs="Times New Roman"/>
          <w:sz w:val="24"/>
          <w:szCs w:val="24"/>
        </w:rPr>
        <w:t xml:space="preserve">, nedaro pažangos, neatsako į užduodamus klausimus, nevartoja technologinių terminų, nesuvokia teminių sąvokų, nereaguoja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nežino saugaus elgesio darbo reikalavimų, elgiasi nesaugiai, sukelia pavojų sau ir aplinkiniams.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1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atsisako atsakyti į užduodamus klausimus, atlikti praktines užduotis, sukelia pavojų sau ir aplinkiniams, nesilaiko ir nežino saugaus darbo reikalavimų, nereaguoja į </w:t>
      </w:r>
      <w:r w:rsidR="0053793B" w:rsidRPr="00C36709">
        <w:rPr>
          <w:rFonts w:ascii="Times New Roman" w:hAnsi="Times New Roman" w:cs="Times New Roman"/>
          <w:sz w:val="24"/>
          <w:szCs w:val="24"/>
        </w:rPr>
        <w:t>mokytojo komentarus</w:t>
      </w:r>
      <w:r w:rsidRPr="00C36709">
        <w:rPr>
          <w:rFonts w:ascii="Times New Roman" w:hAnsi="Times New Roman" w:cs="Times New Roman"/>
          <w:sz w:val="24"/>
          <w:szCs w:val="24"/>
        </w:rPr>
        <w:t xml:space="preserve">, atvyksta į pamokas nepasiruošęs </w:t>
      </w:r>
      <w:r w:rsidR="0053793B" w:rsidRPr="00C36709">
        <w:rPr>
          <w:rFonts w:ascii="Times New Roman" w:hAnsi="Times New Roman" w:cs="Times New Roman"/>
          <w:sz w:val="24"/>
          <w:szCs w:val="24"/>
        </w:rPr>
        <w:t>ir neatlieka užduočių.</w:t>
      </w:r>
    </w:p>
    <w:p w:rsidR="009D31C3" w:rsidRPr="00C36709" w:rsidRDefault="009D31C3" w:rsidP="00C36709">
      <w:pPr>
        <w:pStyle w:val="Betarp"/>
        <w:spacing w:line="276" w:lineRule="auto"/>
        <w:rPr>
          <w:rFonts w:ascii="Times New Roman" w:hAnsi="Times New Roman" w:cs="Times New Roman"/>
          <w:sz w:val="24"/>
          <w:szCs w:val="24"/>
          <w:lang w:val="lt-LT"/>
        </w:rPr>
      </w:pPr>
    </w:p>
    <w:p w:rsidR="009D31C3" w:rsidRDefault="009D31C3"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Pr="00C36709" w:rsidRDefault="003B6F74" w:rsidP="00C36709">
      <w:pPr>
        <w:shd w:val="clear" w:color="auto" w:fill="FFFFFF"/>
        <w:spacing w:after="0"/>
        <w:jc w:val="both"/>
        <w:rPr>
          <w:rFonts w:ascii="Times New Roman" w:eastAsia="Times New Roman" w:hAnsi="Times New Roman" w:cs="Times New Roman"/>
          <w:sz w:val="24"/>
          <w:szCs w:val="24"/>
        </w:rPr>
      </w:pPr>
    </w:p>
    <w:p w:rsidR="002A00E1" w:rsidRPr="00C36709" w:rsidRDefault="002A00E1" w:rsidP="00C36709">
      <w:pPr>
        <w:shd w:val="clear" w:color="auto" w:fill="FFFFFF"/>
        <w:spacing w:after="0"/>
        <w:jc w:val="both"/>
        <w:rPr>
          <w:rFonts w:ascii="Times New Roman" w:eastAsia="Times New Roman" w:hAnsi="Times New Roman" w:cs="Times New Roman"/>
          <w:sz w:val="24"/>
          <w:szCs w:val="24"/>
        </w:rPr>
      </w:pPr>
    </w:p>
    <w:p w:rsidR="003B6F74" w:rsidRPr="00C36709" w:rsidRDefault="003B6F74" w:rsidP="003B6F74">
      <w:pPr>
        <w:pBdr>
          <w:top w:val="nil"/>
          <w:left w:val="nil"/>
          <w:bottom w:val="nil"/>
          <w:right w:val="nil"/>
          <w:between w:val="nil"/>
        </w:pBdr>
        <w:spacing w:after="0"/>
        <w:jc w:val="right"/>
        <w:rPr>
          <w:rFonts w:ascii="Times New Roman" w:eastAsia="Arial" w:hAnsi="Times New Roman" w:cs="Times New Roman"/>
          <w:b/>
          <w:sz w:val="24"/>
          <w:szCs w:val="24"/>
        </w:rPr>
      </w:pPr>
      <w:r w:rsidRPr="00C36709">
        <w:rPr>
          <w:rFonts w:ascii="Times New Roman" w:eastAsia="Arial" w:hAnsi="Times New Roman" w:cs="Times New Roman"/>
          <w:b/>
          <w:sz w:val="24"/>
          <w:szCs w:val="24"/>
        </w:rPr>
        <w:lastRenderedPageBreak/>
        <w:t>Priedas Nr.</w:t>
      </w:r>
      <w:r>
        <w:rPr>
          <w:rFonts w:ascii="Times New Roman" w:eastAsia="Arial" w:hAnsi="Times New Roman" w:cs="Times New Roman"/>
          <w:b/>
          <w:sz w:val="24"/>
          <w:szCs w:val="24"/>
        </w:rPr>
        <w:t xml:space="preserve"> 7</w:t>
      </w:r>
    </w:p>
    <w:p w:rsidR="003B6F74" w:rsidRPr="00C36709" w:rsidRDefault="003B6F74" w:rsidP="003B6F74">
      <w:pPr>
        <w:pBdr>
          <w:top w:val="nil"/>
          <w:left w:val="nil"/>
          <w:bottom w:val="nil"/>
          <w:right w:val="nil"/>
          <w:between w:val="nil"/>
        </w:pBdr>
        <w:spacing w:after="0"/>
        <w:jc w:val="right"/>
        <w:rPr>
          <w:rFonts w:ascii="Times New Roman" w:eastAsia="Arial" w:hAnsi="Times New Roman" w:cs="Times New Roman"/>
          <w:b/>
          <w:sz w:val="24"/>
          <w:szCs w:val="24"/>
        </w:rPr>
      </w:pPr>
    </w:p>
    <w:p w:rsidR="003B6F74" w:rsidRPr="00C36709" w:rsidRDefault="003B6F74" w:rsidP="003B6F74">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 xml:space="preserve">Vilniaus Žemynos progimnazijos </w:t>
      </w:r>
    </w:p>
    <w:p w:rsidR="003B6F74" w:rsidRPr="00C36709" w:rsidRDefault="003B6F74" w:rsidP="003B6F7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Pr="00C36709">
        <w:rPr>
          <w:rFonts w:ascii="Times New Roman" w:eastAsia="Times New Roman" w:hAnsi="Times New Roman" w:cs="Times New Roman"/>
          <w:b/>
          <w:sz w:val="24"/>
          <w:szCs w:val="24"/>
        </w:rPr>
        <w:t>izinio ugdymo vertinimo tvarkos aprašas</w:t>
      </w:r>
    </w:p>
    <w:p w:rsidR="003B6F74" w:rsidRDefault="003B6F74" w:rsidP="00C36709">
      <w:pPr>
        <w:shd w:val="clear" w:color="auto" w:fill="FFFFFF"/>
        <w:spacing w:after="0"/>
        <w:jc w:val="both"/>
        <w:rPr>
          <w:rFonts w:ascii="Times New Roman" w:eastAsia="Times New Roman" w:hAnsi="Times New Roman" w:cs="Times New Roman"/>
          <w:b/>
          <w:sz w:val="24"/>
          <w:szCs w:val="24"/>
        </w:rPr>
      </w:pPr>
    </w:p>
    <w:p w:rsidR="00775D4C" w:rsidRPr="00C36709" w:rsidRDefault="00775D4C"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1. Progimnazijos fizinio ugdymo pamokose mokinių pasiekimai vertinami atsižvelgiant į mokinių daromą individualią pažangą. Rudenį ir pavasarį atliekami fizinio pajėgumo testai (jų rezultatai formaliai ne</w:t>
      </w:r>
      <w:r w:rsidR="00137754" w:rsidRPr="00C36709">
        <w:rPr>
          <w:rFonts w:ascii="Times New Roman" w:eastAsia="Times New Roman" w:hAnsi="Times New Roman" w:cs="Times New Roman"/>
          <w:sz w:val="24"/>
          <w:szCs w:val="24"/>
        </w:rPr>
        <w:t>vertinami). Vertinant formaliai</w:t>
      </w:r>
      <w:r w:rsidRPr="00C36709">
        <w:rPr>
          <w:rFonts w:ascii="Times New Roman" w:eastAsia="Times New Roman" w:hAnsi="Times New Roman" w:cs="Times New Roman"/>
          <w:sz w:val="24"/>
          <w:szCs w:val="24"/>
        </w:rPr>
        <w:t xml:space="preserve"> atsižvelgiama į pasirinktų judėjimo formų (sporto šakų) pasiektus kompetencijų lygius atitinkamai pagal Bendrąsias programas.</w:t>
      </w:r>
    </w:p>
    <w:p w:rsidR="00775D4C" w:rsidRPr="00C36709" w:rsidRDefault="003516C1"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2</w:t>
      </w:r>
      <w:r w:rsidR="00775D4C" w:rsidRPr="00C36709">
        <w:rPr>
          <w:rFonts w:ascii="Times New Roman" w:eastAsia="Times New Roman" w:hAnsi="Times New Roman" w:cs="Times New Roman"/>
          <w:sz w:val="24"/>
          <w:szCs w:val="24"/>
        </w:rPr>
        <w:t xml:space="preserve">. Mokinių pasiekimų vertinimas </w:t>
      </w:r>
      <w:r w:rsidR="00137754" w:rsidRPr="00C36709">
        <w:rPr>
          <w:rFonts w:ascii="Times New Roman" w:eastAsia="Times New Roman" w:hAnsi="Times New Roman" w:cs="Times New Roman"/>
          <w:sz w:val="24"/>
          <w:szCs w:val="24"/>
        </w:rPr>
        <w:t>pažymiais</w:t>
      </w:r>
      <w:r w:rsidR="00775D4C" w:rsidRPr="00C36709">
        <w:rPr>
          <w:rFonts w:ascii="Times New Roman" w:eastAsia="Times New Roman" w:hAnsi="Times New Roman" w:cs="Times New Roman"/>
          <w:sz w:val="24"/>
          <w:szCs w:val="24"/>
        </w:rPr>
        <w:t>:</w:t>
      </w:r>
    </w:p>
    <w:tbl>
      <w:tblPr>
        <w:tblStyle w:val="ae"/>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7949"/>
      </w:tblGrid>
      <w:tr w:rsidR="003B6F74" w:rsidRPr="00C36709" w:rsidTr="003516C1">
        <w:trPr>
          <w:trHeight w:val="414"/>
        </w:trPr>
        <w:tc>
          <w:tcPr>
            <w:tcW w:w="1410" w:type="dxa"/>
            <w:tcMar>
              <w:top w:w="0" w:type="dxa"/>
              <w:left w:w="100" w:type="dxa"/>
              <w:bottom w:w="0" w:type="dxa"/>
              <w:right w:w="100" w:type="dxa"/>
            </w:tcMar>
          </w:tcPr>
          <w:p w:rsidR="003516C1" w:rsidRPr="00C36709" w:rsidRDefault="00775D4C"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 </w:t>
            </w:r>
            <w:r w:rsidR="003516C1" w:rsidRPr="00C36709">
              <w:rPr>
                <w:rFonts w:ascii="Times New Roman" w:eastAsia="Times New Roman" w:hAnsi="Times New Roman" w:cs="Times New Roman"/>
                <w:sz w:val="24"/>
                <w:szCs w:val="24"/>
              </w:rPr>
              <w:t>Pažymys</w:t>
            </w: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Mokinio gebėjimai ir žinios bendrųjų programų/ išsilavinimo standarto atžvilgiu</w:t>
            </w:r>
          </w:p>
        </w:tc>
      </w:tr>
      <w:tr w:rsidR="003B6F74" w:rsidRPr="00C36709" w:rsidTr="003516C1">
        <w:trPr>
          <w:trHeight w:val="562"/>
        </w:trPr>
        <w:tc>
          <w:tcPr>
            <w:tcW w:w="1410" w:type="dxa"/>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10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ind w:left="46" w:hanging="12"/>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labai didelę pažangą, žino ir geba pritaikyti įgytas teorines žinias, visada pasiruošęs pamokai, stengiasi viską atlikti sąžiningai, drausmingas ir t.t.</w:t>
            </w:r>
          </w:p>
        </w:tc>
      </w:tr>
      <w:tr w:rsidR="003B6F74" w:rsidRPr="00C36709" w:rsidTr="003516C1">
        <w:trPr>
          <w:trHeight w:val="556"/>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9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labai didelę pažangą, žino ir geba pritaikyti įgytas teorines žinias,</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labai dažnai pasiruošęs pamokai, stengiasi viską atlikti, kartais trūksta aktyvumo.</w:t>
            </w:r>
          </w:p>
        </w:tc>
      </w:tr>
      <w:tr w:rsidR="003B6F74" w:rsidRPr="00C36709" w:rsidTr="003516C1">
        <w:trPr>
          <w:trHeight w:val="535"/>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8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didelę pažangą, dažnai pasiruošia pamokai, trūksta teorinių žinių, ne visada jas geba pritaikyti, trūksta aktyvumo, iniciatyvumo.</w:t>
            </w:r>
          </w:p>
        </w:tc>
      </w:tr>
      <w:tr w:rsidR="003B6F74" w:rsidRPr="00C36709" w:rsidTr="003516C1">
        <w:trPr>
          <w:trHeight w:val="841"/>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7</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pažangą, kartais nepasiruošia pamokai, stengiasi atlikti mokytojo skirtas užduotis, trūksta teorinių žinių, jas retai kada stengiasi pritaikyti, trūksta aktyvumo, iniciatyvumo, savarankiškumo.</w:t>
            </w:r>
          </w:p>
        </w:tc>
      </w:tr>
      <w:tr w:rsidR="003B6F74" w:rsidRPr="00C36709" w:rsidTr="003516C1">
        <w:trPr>
          <w:trHeight w:val="811"/>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6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pažangą, dažnokai nepasiruošia pamokoms, pamokose pasyvus,</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trūksta teorinių žinių, dažnai jų nesugeba pritaikyti, nesistengia bendradarbiauti su draugais, ne visada sąžiningai atlieka mokytojo užduotis.</w:t>
            </w:r>
          </w:p>
        </w:tc>
      </w:tr>
      <w:tr w:rsidR="003B6F74" w:rsidRPr="00C36709" w:rsidTr="003516C1">
        <w:trPr>
          <w:trHeight w:val="554"/>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5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mažą pažangą, dažnai nepasiruošia pamokai, dažnai nesąžiningai atlieka mokytojo užduotis, trūksta teorinių žinių</w:t>
            </w:r>
            <w:r w:rsidR="0053793B" w:rsidRPr="00C36709">
              <w:rPr>
                <w:rFonts w:ascii="Times New Roman" w:eastAsia="Times New Roman" w:hAnsi="Times New Roman" w:cs="Times New Roman"/>
                <w:sz w:val="24"/>
                <w:szCs w:val="24"/>
              </w:rPr>
              <w:t>.</w:t>
            </w:r>
          </w:p>
        </w:tc>
      </w:tr>
      <w:tr w:rsidR="003B6F74" w:rsidRPr="00C36709" w:rsidTr="003516C1">
        <w:trPr>
          <w:trHeight w:val="534"/>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4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retai siekia asmeninės pažangos, labai dažnai nepasiruošęs pamokai, teorinės žinios menkos</w:t>
            </w:r>
            <w:r w:rsidR="0053793B" w:rsidRPr="00C36709">
              <w:rPr>
                <w:rFonts w:ascii="Times New Roman" w:eastAsia="Times New Roman" w:hAnsi="Times New Roman" w:cs="Times New Roman"/>
                <w:sz w:val="24"/>
                <w:szCs w:val="24"/>
              </w:rPr>
              <w:t>,</w:t>
            </w:r>
            <w:r w:rsidRPr="00C36709">
              <w:rPr>
                <w:rFonts w:ascii="Times New Roman" w:eastAsia="Times New Roman" w:hAnsi="Times New Roman" w:cs="Times New Roman"/>
                <w:sz w:val="24"/>
                <w:szCs w:val="24"/>
              </w:rPr>
              <w:t xml:space="preserve"> jų nesistengia pritaikyti</w:t>
            </w:r>
            <w:r w:rsidR="0053793B" w:rsidRPr="00C36709">
              <w:rPr>
                <w:rFonts w:ascii="Times New Roman" w:eastAsia="Times New Roman" w:hAnsi="Times New Roman" w:cs="Times New Roman"/>
                <w:sz w:val="24"/>
                <w:szCs w:val="24"/>
              </w:rPr>
              <w:t>.</w:t>
            </w:r>
          </w:p>
        </w:tc>
      </w:tr>
      <w:tr w:rsidR="003B6F74" w:rsidRPr="00C36709" w:rsidTr="003516C1">
        <w:trPr>
          <w:trHeight w:val="542"/>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3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nepadarė pažangos, jos nesiekia, nežino teorijos, labai dažnai nepasiruošęs pamokoms.</w:t>
            </w:r>
          </w:p>
        </w:tc>
      </w:tr>
      <w:tr w:rsidR="003B6F74" w:rsidRPr="00C36709" w:rsidTr="003516C1">
        <w:trPr>
          <w:trHeight w:val="252"/>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2 </w:t>
            </w: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nepadarė pažangos, jos nesiekia, nuolat nepasiruošęs pamokai, pasyvus.</w:t>
            </w:r>
          </w:p>
        </w:tc>
      </w:tr>
    </w:tbl>
    <w:p w:rsidR="00775D4C" w:rsidRPr="00C36709" w:rsidRDefault="00775D4C" w:rsidP="003B6F74">
      <w:pPr>
        <w:shd w:val="clear" w:color="auto" w:fill="FFFFFF"/>
        <w:spacing w:after="0"/>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 </w:t>
      </w:r>
      <w:r w:rsidR="003516C1" w:rsidRPr="00C36709">
        <w:rPr>
          <w:rFonts w:ascii="Times New Roman" w:eastAsia="Times New Roman" w:hAnsi="Times New Roman" w:cs="Times New Roman"/>
          <w:sz w:val="24"/>
          <w:szCs w:val="24"/>
        </w:rPr>
        <w:t>3</w:t>
      </w:r>
      <w:r w:rsidRPr="00C36709">
        <w:rPr>
          <w:rFonts w:ascii="Times New Roman" w:eastAsia="Times New Roman" w:hAnsi="Times New Roman" w:cs="Times New Roman"/>
          <w:sz w:val="24"/>
          <w:szCs w:val="24"/>
        </w:rPr>
        <w:t>. Parengiamosios fizinio ugdymo grupės mokiniai vertinami pagal pagrindinės fizinio ugdymo grupės vertinimo kriterijus, atleidžiami nuo testų laikymo ir pratimų, pagal gydytojų rekomendacijas;</w:t>
      </w:r>
      <w:bookmarkStart w:id="3" w:name="_heading=h.30j0zll" w:colFirst="0" w:colLast="0"/>
      <w:bookmarkEnd w:id="3"/>
      <w:r w:rsidRPr="00C36709">
        <w:rPr>
          <w:rFonts w:ascii="Times New Roman" w:eastAsia="Times New Roman" w:hAnsi="Times New Roman" w:cs="Times New Roman"/>
          <w:sz w:val="24"/>
          <w:szCs w:val="24"/>
        </w:rPr>
        <w:t>.</w:t>
      </w:r>
    </w:p>
    <w:p w:rsidR="00775D4C"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w:t>
      </w:r>
      <w:r w:rsidR="00775D4C" w:rsidRPr="00C36709">
        <w:rPr>
          <w:rFonts w:ascii="Times New Roman" w:eastAsia="Times New Roman" w:hAnsi="Times New Roman" w:cs="Times New Roman"/>
          <w:sz w:val="24"/>
          <w:szCs w:val="24"/>
        </w:rPr>
        <w:t>. Atleistų dėl ligos nuo fizinio ugdymo pamokų mokinių pasiekimų vertinimas:</w:t>
      </w:r>
    </w:p>
    <w:p w:rsidR="00775D4C"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4.1</w:t>
      </w:r>
      <w:r w:rsidR="00775D4C" w:rsidRPr="00C36709">
        <w:rPr>
          <w:rFonts w:ascii="Times New Roman" w:eastAsia="Times New Roman" w:hAnsi="Times New Roman" w:cs="Times New Roman"/>
          <w:sz w:val="24"/>
          <w:szCs w:val="24"/>
        </w:rPr>
        <w:t>. Jei mokinys sirgo ir turi gydytojo pažymą, pasibaigus gydytojų ar tėvų nurodytam atleidimo laikotarpiui jis turi atsiskaityti už praleistas programos sritis ir gauti už tai įvertinimus;</w:t>
      </w:r>
    </w:p>
    <w:p w:rsidR="009317AE"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4.2</w:t>
      </w:r>
      <w:r w:rsidR="00775D4C" w:rsidRPr="00C36709">
        <w:rPr>
          <w:rFonts w:ascii="Times New Roman" w:eastAsia="Times New Roman" w:hAnsi="Times New Roman" w:cs="Times New Roman"/>
          <w:sz w:val="24"/>
          <w:szCs w:val="24"/>
        </w:rPr>
        <w:t>. Jei mokinys praleido pamokas be pateisinamos priežasties (nepasiruošė pamokai, neturi sportinės aprangos ir kt</w:t>
      </w:r>
      <w:r w:rsidR="0053793B" w:rsidRPr="00C36709">
        <w:rPr>
          <w:rFonts w:ascii="Times New Roman" w:eastAsia="Times New Roman" w:hAnsi="Times New Roman" w:cs="Times New Roman"/>
          <w:sz w:val="24"/>
          <w:szCs w:val="24"/>
        </w:rPr>
        <w:t>.</w:t>
      </w:r>
      <w:r w:rsidR="00775D4C" w:rsidRPr="00C36709">
        <w:rPr>
          <w:rFonts w:ascii="Times New Roman" w:eastAsia="Times New Roman" w:hAnsi="Times New Roman" w:cs="Times New Roman"/>
          <w:sz w:val="24"/>
          <w:szCs w:val="24"/>
        </w:rPr>
        <w:t xml:space="preserve">), </w:t>
      </w:r>
      <w:r w:rsidR="0053793B" w:rsidRPr="00C36709">
        <w:rPr>
          <w:rFonts w:ascii="Times New Roman" w:eastAsia="Times New Roman" w:hAnsi="Times New Roman" w:cs="Times New Roman"/>
          <w:sz w:val="24"/>
          <w:szCs w:val="24"/>
        </w:rPr>
        <w:t>informuojamas klasės vadovas, tėvai, pagalbos specialistai.</w:t>
      </w:r>
      <w:r w:rsidR="00775D4C" w:rsidRPr="00C36709">
        <w:rPr>
          <w:rFonts w:ascii="Times New Roman" w:eastAsia="Times New Roman" w:hAnsi="Times New Roman" w:cs="Times New Roman"/>
          <w:sz w:val="24"/>
          <w:szCs w:val="24"/>
        </w:rPr>
        <w:t xml:space="preserve"> </w:t>
      </w:r>
    </w:p>
    <w:sectPr w:rsidR="009317AE" w:rsidRPr="00C36709">
      <w:pgSz w:w="12240" w:h="15840"/>
      <w:pgMar w:top="1440" w:right="1440"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04" w:rsidRDefault="00484804" w:rsidP="000C07E7">
      <w:pPr>
        <w:spacing w:after="0" w:line="240" w:lineRule="auto"/>
      </w:pPr>
      <w:r>
        <w:separator/>
      </w:r>
    </w:p>
  </w:endnote>
  <w:endnote w:type="continuationSeparator" w:id="0">
    <w:p w:rsidR="00484804" w:rsidRDefault="00484804" w:rsidP="000C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04" w:rsidRDefault="00484804" w:rsidP="000C07E7">
      <w:pPr>
        <w:spacing w:after="0" w:line="240" w:lineRule="auto"/>
      </w:pPr>
      <w:r>
        <w:separator/>
      </w:r>
    </w:p>
  </w:footnote>
  <w:footnote w:type="continuationSeparator" w:id="0">
    <w:p w:rsidR="00484804" w:rsidRDefault="00484804" w:rsidP="000C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BC3EBA"/>
    <w:multiLevelType w:val="multilevel"/>
    <w:tmpl w:val="6EF29F46"/>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3E0571"/>
    <w:multiLevelType w:val="multilevel"/>
    <w:tmpl w:val="C518D3B8"/>
    <w:lvl w:ilvl="0">
      <w:start w:val="1"/>
      <w:numFmt w:val="decimal"/>
      <w:lvlText w:val="%1."/>
      <w:lvlJc w:val="left"/>
      <w:pPr>
        <w:ind w:left="720" w:hanging="360"/>
      </w:pPr>
    </w:lvl>
    <w:lvl w:ilvl="1">
      <w:start w:val="5"/>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b w:val="0"/>
      </w:rPr>
    </w:lvl>
    <w:lvl w:ilvl="3">
      <w:start w:val="1"/>
      <w:numFmt w:val="decimal"/>
      <w:lvlText w:val="%1.%2.%3.%4."/>
      <w:lvlJc w:val="left"/>
      <w:pPr>
        <w:ind w:left="1080" w:hanging="720"/>
      </w:pPr>
      <w:rPr>
        <w:rFonts w:ascii="Arial" w:eastAsia="Arial" w:hAnsi="Arial" w:cs="Arial"/>
        <w:b w:val="0"/>
      </w:rPr>
    </w:lvl>
    <w:lvl w:ilvl="4">
      <w:start w:val="1"/>
      <w:numFmt w:val="decimal"/>
      <w:lvlText w:val="%1.%2.%3.%4.%5."/>
      <w:lvlJc w:val="left"/>
      <w:pPr>
        <w:ind w:left="1440" w:hanging="1080"/>
      </w:pPr>
      <w:rPr>
        <w:rFonts w:ascii="Arial" w:eastAsia="Arial" w:hAnsi="Arial" w:cs="Arial"/>
        <w:b w:val="0"/>
      </w:rPr>
    </w:lvl>
    <w:lvl w:ilvl="5">
      <w:start w:val="1"/>
      <w:numFmt w:val="decimal"/>
      <w:lvlText w:val="%1.%2.%3.%4.%5.%6."/>
      <w:lvlJc w:val="left"/>
      <w:pPr>
        <w:ind w:left="1440" w:hanging="1080"/>
      </w:pPr>
      <w:rPr>
        <w:rFonts w:ascii="Arial" w:eastAsia="Arial" w:hAnsi="Arial" w:cs="Arial"/>
        <w:b w:val="0"/>
      </w:rPr>
    </w:lvl>
    <w:lvl w:ilvl="6">
      <w:start w:val="1"/>
      <w:numFmt w:val="decimal"/>
      <w:lvlText w:val="%1.%2.%3.%4.%5.%6.%7."/>
      <w:lvlJc w:val="left"/>
      <w:pPr>
        <w:ind w:left="1800" w:hanging="1440"/>
      </w:pPr>
      <w:rPr>
        <w:rFonts w:ascii="Arial" w:eastAsia="Arial" w:hAnsi="Arial" w:cs="Arial"/>
        <w:b w:val="0"/>
      </w:rPr>
    </w:lvl>
    <w:lvl w:ilvl="7">
      <w:start w:val="1"/>
      <w:numFmt w:val="decimal"/>
      <w:lvlText w:val="%1.%2.%3.%4.%5.%6.%7.%8."/>
      <w:lvlJc w:val="left"/>
      <w:pPr>
        <w:ind w:left="1800" w:hanging="1440"/>
      </w:pPr>
      <w:rPr>
        <w:rFonts w:ascii="Arial" w:eastAsia="Arial" w:hAnsi="Arial" w:cs="Arial"/>
        <w:b w:val="0"/>
      </w:rPr>
    </w:lvl>
    <w:lvl w:ilvl="8">
      <w:start w:val="1"/>
      <w:numFmt w:val="decimal"/>
      <w:lvlText w:val="%1.%2.%3.%4.%5.%6.%7.%8.%9."/>
      <w:lvlJc w:val="left"/>
      <w:pPr>
        <w:ind w:left="2160" w:hanging="1800"/>
      </w:pPr>
      <w:rPr>
        <w:rFonts w:ascii="Arial" w:eastAsia="Arial" w:hAnsi="Arial" w:cs="Arial"/>
        <w:b w:val="0"/>
      </w:rPr>
    </w:lvl>
  </w:abstractNum>
  <w:abstractNum w:abstractNumId="3" w15:restartNumberingAfterBreak="0">
    <w:nsid w:val="07B31FDF"/>
    <w:multiLevelType w:val="multilevel"/>
    <w:tmpl w:val="FED4CD78"/>
    <w:lvl w:ilvl="0">
      <w:start w:val="1"/>
      <w:numFmt w:val="decimal"/>
      <w:lvlText w:val="%1."/>
      <w:lvlJc w:val="left"/>
      <w:pPr>
        <w:ind w:left="9927" w:hanging="28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2" w:hanging="516"/>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0" w:hanging="516"/>
      </w:pPr>
      <w:rPr>
        <w:rFonts w:hint="default"/>
        <w:lang w:val="lt-LT" w:eastAsia="en-US" w:bidi="ar-SA"/>
      </w:rPr>
    </w:lvl>
    <w:lvl w:ilvl="3">
      <w:numFmt w:val="bullet"/>
      <w:lvlText w:val="•"/>
      <w:lvlJc w:val="left"/>
      <w:pPr>
        <w:ind w:left="860" w:hanging="516"/>
      </w:pPr>
      <w:rPr>
        <w:rFonts w:hint="default"/>
        <w:lang w:val="lt-LT" w:eastAsia="en-US" w:bidi="ar-SA"/>
      </w:rPr>
    </w:lvl>
    <w:lvl w:ilvl="4">
      <w:numFmt w:val="bullet"/>
      <w:lvlText w:val="•"/>
      <w:lvlJc w:val="left"/>
      <w:pPr>
        <w:ind w:left="1560" w:hanging="516"/>
      </w:pPr>
      <w:rPr>
        <w:rFonts w:hint="default"/>
        <w:lang w:val="lt-LT" w:eastAsia="en-US" w:bidi="ar-SA"/>
      </w:rPr>
    </w:lvl>
    <w:lvl w:ilvl="5">
      <w:numFmt w:val="bullet"/>
      <w:lvlText w:val="•"/>
      <w:lvlJc w:val="left"/>
      <w:pPr>
        <w:ind w:left="1980" w:hanging="516"/>
      </w:pPr>
      <w:rPr>
        <w:rFonts w:hint="default"/>
        <w:lang w:val="lt-LT" w:eastAsia="en-US" w:bidi="ar-SA"/>
      </w:rPr>
    </w:lvl>
    <w:lvl w:ilvl="6">
      <w:numFmt w:val="bullet"/>
      <w:lvlText w:val="•"/>
      <w:lvlJc w:val="left"/>
      <w:pPr>
        <w:ind w:left="2100" w:hanging="516"/>
      </w:pPr>
      <w:rPr>
        <w:rFonts w:hint="default"/>
        <w:lang w:val="lt-LT" w:eastAsia="en-US" w:bidi="ar-SA"/>
      </w:rPr>
    </w:lvl>
    <w:lvl w:ilvl="7">
      <w:numFmt w:val="bullet"/>
      <w:lvlText w:val="•"/>
      <w:lvlJc w:val="left"/>
      <w:pPr>
        <w:ind w:left="2120" w:hanging="516"/>
      </w:pPr>
      <w:rPr>
        <w:rFonts w:hint="default"/>
        <w:lang w:val="lt-LT" w:eastAsia="en-US" w:bidi="ar-SA"/>
      </w:rPr>
    </w:lvl>
    <w:lvl w:ilvl="8">
      <w:numFmt w:val="bullet"/>
      <w:lvlText w:val="•"/>
      <w:lvlJc w:val="left"/>
      <w:pPr>
        <w:ind w:left="4320" w:hanging="516"/>
      </w:pPr>
      <w:rPr>
        <w:rFonts w:hint="default"/>
        <w:lang w:val="lt-LT" w:eastAsia="en-US" w:bidi="ar-SA"/>
      </w:rPr>
    </w:lvl>
  </w:abstractNum>
  <w:abstractNum w:abstractNumId="4" w15:restartNumberingAfterBreak="0">
    <w:nsid w:val="0CDE4448"/>
    <w:multiLevelType w:val="multilevel"/>
    <w:tmpl w:val="A2368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FB47EB"/>
    <w:multiLevelType w:val="hybridMultilevel"/>
    <w:tmpl w:val="D95073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83144"/>
    <w:multiLevelType w:val="multilevel"/>
    <w:tmpl w:val="8CEE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07C28"/>
    <w:multiLevelType w:val="multilevel"/>
    <w:tmpl w:val="D2DCC0B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E0ECB"/>
    <w:multiLevelType w:val="hybridMultilevel"/>
    <w:tmpl w:val="5228638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B512CD4"/>
    <w:multiLevelType w:val="multilevel"/>
    <w:tmpl w:val="FA727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F91F9E"/>
    <w:multiLevelType w:val="multilevel"/>
    <w:tmpl w:val="554E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B446D2"/>
    <w:multiLevelType w:val="multilevel"/>
    <w:tmpl w:val="419C6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AE365D"/>
    <w:multiLevelType w:val="multilevel"/>
    <w:tmpl w:val="B590E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6D7788"/>
    <w:multiLevelType w:val="multilevel"/>
    <w:tmpl w:val="DB6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D7FF6"/>
    <w:multiLevelType w:val="hybridMultilevel"/>
    <w:tmpl w:val="AD0E6BD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21E4764"/>
    <w:multiLevelType w:val="multilevel"/>
    <w:tmpl w:val="AF9A4AE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E52B5"/>
    <w:multiLevelType w:val="multilevel"/>
    <w:tmpl w:val="808E6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2765D9"/>
    <w:multiLevelType w:val="hybridMultilevel"/>
    <w:tmpl w:val="F3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93828"/>
    <w:multiLevelType w:val="multilevel"/>
    <w:tmpl w:val="0C2A1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8A238D"/>
    <w:multiLevelType w:val="hybridMultilevel"/>
    <w:tmpl w:val="2BC81C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E1F1DBE"/>
    <w:multiLevelType w:val="hybridMultilevel"/>
    <w:tmpl w:val="8B06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E1425"/>
    <w:multiLevelType w:val="multilevel"/>
    <w:tmpl w:val="F42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F07C0"/>
    <w:multiLevelType w:val="multilevel"/>
    <w:tmpl w:val="2100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62218"/>
    <w:multiLevelType w:val="hybridMultilevel"/>
    <w:tmpl w:val="4094CB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D0A66E1"/>
    <w:multiLevelType w:val="multilevel"/>
    <w:tmpl w:val="379263C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5" w15:restartNumberingAfterBreak="0">
    <w:nsid w:val="6F735914"/>
    <w:multiLevelType w:val="hybridMultilevel"/>
    <w:tmpl w:val="36F2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C362A"/>
    <w:multiLevelType w:val="multilevel"/>
    <w:tmpl w:val="6FAE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1A559B"/>
    <w:multiLevelType w:val="hybridMultilevel"/>
    <w:tmpl w:val="DE0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22F4E"/>
    <w:multiLevelType w:val="hybridMultilevel"/>
    <w:tmpl w:val="EC76F6E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num w:numId="1">
    <w:abstractNumId w:val="16"/>
  </w:num>
  <w:num w:numId="2">
    <w:abstractNumId w:val="2"/>
  </w:num>
  <w:num w:numId="3">
    <w:abstractNumId w:val="24"/>
  </w:num>
  <w:num w:numId="4">
    <w:abstractNumId w:val="11"/>
  </w:num>
  <w:num w:numId="5">
    <w:abstractNumId w:val="26"/>
  </w:num>
  <w:num w:numId="6">
    <w:abstractNumId w:val="12"/>
  </w:num>
  <w:num w:numId="7">
    <w:abstractNumId w:val="9"/>
  </w:num>
  <w:num w:numId="8">
    <w:abstractNumId w:val="22"/>
  </w:num>
  <w:num w:numId="9">
    <w:abstractNumId w:val="10"/>
  </w:num>
  <w:num w:numId="10">
    <w:abstractNumId w:val="21"/>
  </w:num>
  <w:num w:numId="11">
    <w:abstractNumId w:val="6"/>
  </w:num>
  <w:num w:numId="12">
    <w:abstractNumId w:val="15"/>
  </w:num>
  <w:num w:numId="13">
    <w:abstractNumId w:val="13"/>
  </w:num>
  <w:num w:numId="14">
    <w:abstractNumId w:val="19"/>
  </w:num>
  <w:num w:numId="15">
    <w:abstractNumId w:val="3"/>
  </w:num>
  <w:num w:numId="16">
    <w:abstractNumId w:val="8"/>
  </w:num>
  <w:num w:numId="17">
    <w:abstractNumId w:val="5"/>
  </w:num>
  <w:num w:numId="18">
    <w:abstractNumId w:val="0"/>
  </w:num>
  <w:num w:numId="19">
    <w:abstractNumId w:val="7"/>
  </w:num>
  <w:num w:numId="20">
    <w:abstractNumId w:val="27"/>
  </w:num>
  <w:num w:numId="21">
    <w:abstractNumId w:val="28"/>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4"/>
  </w:num>
  <w:num w:numId="27">
    <w:abstractNumId w:val="23"/>
  </w:num>
  <w:num w:numId="28">
    <w:abstractNumId w:val="20"/>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E"/>
    <w:rsid w:val="000A7E15"/>
    <w:rsid w:val="000B47CE"/>
    <w:rsid w:val="000C07E7"/>
    <w:rsid w:val="000D1549"/>
    <w:rsid w:val="000D66FA"/>
    <w:rsid w:val="00137754"/>
    <w:rsid w:val="00163C40"/>
    <w:rsid w:val="001A6D15"/>
    <w:rsid w:val="001B4C52"/>
    <w:rsid w:val="001D2D39"/>
    <w:rsid w:val="001D7614"/>
    <w:rsid w:val="002A00E1"/>
    <w:rsid w:val="00317075"/>
    <w:rsid w:val="003516C1"/>
    <w:rsid w:val="003854F3"/>
    <w:rsid w:val="003A198C"/>
    <w:rsid w:val="003B284A"/>
    <w:rsid w:val="003B6F74"/>
    <w:rsid w:val="00445D7A"/>
    <w:rsid w:val="00452330"/>
    <w:rsid w:val="00484804"/>
    <w:rsid w:val="004961BC"/>
    <w:rsid w:val="004977E2"/>
    <w:rsid w:val="004A1724"/>
    <w:rsid w:val="004A54AC"/>
    <w:rsid w:val="004F524A"/>
    <w:rsid w:val="004F7793"/>
    <w:rsid w:val="00534170"/>
    <w:rsid w:val="0053793B"/>
    <w:rsid w:val="00556E18"/>
    <w:rsid w:val="0056542C"/>
    <w:rsid w:val="00590B31"/>
    <w:rsid w:val="00597B58"/>
    <w:rsid w:val="005B02BA"/>
    <w:rsid w:val="005B055A"/>
    <w:rsid w:val="00682850"/>
    <w:rsid w:val="006B66D3"/>
    <w:rsid w:val="006C3546"/>
    <w:rsid w:val="006D06AD"/>
    <w:rsid w:val="006F14D9"/>
    <w:rsid w:val="006F5382"/>
    <w:rsid w:val="00733BCE"/>
    <w:rsid w:val="007622F7"/>
    <w:rsid w:val="00770093"/>
    <w:rsid w:val="00775D4C"/>
    <w:rsid w:val="007A7D64"/>
    <w:rsid w:val="007F463A"/>
    <w:rsid w:val="00846749"/>
    <w:rsid w:val="00860FAD"/>
    <w:rsid w:val="008C2BA8"/>
    <w:rsid w:val="009317AE"/>
    <w:rsid w:val="009320B2"/>
    <w:rsid w:val="00980016"/>
    <w:rsid w:val="009922A6"/>
    <w:rsid w:val="009B7536"/>
    <w:rsid w:val="009C520A"/>
    <w:rsid w:val="009D185C"/>
    <w:rsid w:val="009D31C3"/>
    <w:rsid w:val="009E1768"/>
    <w:rsid w:val="009F1B34"/>
    <w:rsid w:val="009F6D03"/>
    <w:rsid w:val="00A1501E"/>
    <w:rsid w:val="00A56FC7"/>
    <w:rsid w:val="00A600B9"/>
    <w:rsid w:val="00A664FD"/>
    <w:rsid w:val="00A840D5"/>
    <w:rsid w:val="00AB4AB9"/>
    <w:rsid w:val="00AE0DA6"/>
    <w:rsid w:val="00AE1B0A"/>
    <w:rsid w:val="00B367E8"/>
    <w:rsid w:val="00B369FD"/>
    <w:rsid w:val="00B458B6"/>
    <w:rsid w:val="00B64DBA"/>
    <w:rsid w:val="00B6655A"/>
    <w:rsid w:val="00B72548"/>
    <w:rsid w:val="00B86BA1"/>
    <w:rsid w:val="00B95FE7"/>
    <w:rsid w:val="00BA6263"/>
    <w:rsid w:val="00BD73F5"/>
    <w:rsid w:val="00BE7989"/>
    <w:rsid w:val="00BF56D9"/>
    <w:rsid w:val="00C06EAC"/>
    <w:rsid w:val="00C16501"/>
    <w:rsid w:val="00C27019"/>
    <w:rsid w:val="00C36709"/>
    <w:rsid w:val="00C41937"/>
    <w:rsid w:val="00C75F3F"/>
    <w:rsid w:val="00C834E9"/>
    <w:rsid w:val="00C92180"/>
    <w:rsid w:val="00CB254A"/>
    <w:rsid w:val="00D43030"/>
    <w:rsid w:val="00D757F6"/>
    <w:rsid w:val="00E00335"/>
    <w:rsid w:val="00E53268"/>
    <w:rsid w:val="00EC77BE"/>
    <w:rsid w:val="00F4253C"/>
    <w:rsid w:val="00F70071"/>
    <w:rsid w:val="00FA6009"/>
    <w:rsid w:val="00FB41A1"/>
    <w:rsid w:val="00FC327D"/>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C7FD"/>
  <w15:docId w15:val="{31DC0984-6B6E-4F8F-8356-8917744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6DB9"/>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rastasiniatinklio">
    <w:name w:val="Normal (Web)"/>
    <w:basedOn w:val="prastasis"/>
    <w:uiPriority w:val="99"/>
    <w:unhideWhenUsed/>
    <w:rsid w:val="001B6D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B6DB9"/>
    <w:rPr>
      <w:b/>
      <w:bCs/>
    </w:rPr>
  </w:style>
  <w:style w:type="table" w:styleId="Lentelstinklelis">
    <w:name w:val="Table Grid"/>
    <w:basedOn w:val="prastojilentel"/>
    <w:uiPriority w:val="59"/>
    <w:rsid w:val="001B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B6DB9"/>
    <w:pPr>
      <w:ind w:left="720"/>
      <w:contextualSpacing/>
    </w:p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top w:w="100" w:type="dxa"/>
        <w:left w:w="100" w:type="dxa"/>
        <w:bottom w:w="100" w:type="dxa"/>
        <w:right w:w="100" w:type="dxa"/>
      </w:tblCellMar>
    </w:tblPr>
  </w:style>
  <w:style w:type="table" w:customStyle="1" w:styleId="a1">
    <w:basedOn w:val="prastojilentel"/>
    <w:tblPr>
      <w:tblStyleRowBandSize w:val="1"/>
      <w:tblStyleColBandSize w:val="1"/>
      <w:tblCellMar>
        <w:top w:w="100" w:type="dxa"/>
        <w:left w:w="100" w:type="dxa"/>
        <w:bottom w:w="100" w:type="dxa"/>
        <w:right w:w="100" w:type="dxa"/>
      </w:tblCellMar>
    </w:tblPr>
  </w:style>
  <w:style w:type="table" w:customStyle="1" w:styleId="a2">
    <w:basedOn w:val="prastojilentel"/>
    <w:tblPr>
      <w:tblStyleRowBandSize w:val="1"/>
      <w:tblStyleColBandSize w:val="1"/>
      <w:tblCellMar>
        <w:top w:w="100" w:type="dxa"/>
        <w:left w:w="100" w:type="dxa"/>
        <w:bottom w:w="100" w:type="dxa"/>
        <w:right w:w="100" w:type="dxa"/>
      </w:tblCellMar>
    </w:tblPr>
  </w:style>
  <w:style w:type="table" w:customStyle="1" w:styleId="a3">
    <w:basedOn w:val="prastojilentel"/>
    <w:tblPr>
      <w:tblStyleRowBandSize w:val="1"/>
      <w:tblStyleColBandSize w:val="1"/>
      <w:tblCellMar>
        <w:top w:w="100" w:type="dxa"/>
        <w:left w:w="100" w:type="dxa"/>
        <w:bottom w:w="100" w:type="dxa"/>
        <w:right w:w="100" w:type="dxa"/>
      </w:tblCellMar>
    </w:tblPr>
  </w:style>
  <w:style w:type="paragraph" w:customStyle="1" w:styleId="Lentelsturinys">
    <w:name w:val="Lentelės turinys"/>
    <w:basedOn w:val="prastasis"/>
    <w:rsid w:val="00967EEA"/>
    <w:pPr>
      <w:widowControl w:val="0"/>
      <w:suppressLineNumbers/>
      <w:suppressAutoHyphens/>
      <w:spacing w:after="0" w:line="240" w:lineRule="auto"/>
    </w:pPr>
    <w:rPr>
      <w:rFonts w:ascii="Liberation Serif" w:eastAsia="SimSun" w:hAnsi="Liberation Serif" w:cs="Arial"/>
      <w:kern w:val="2"/>
      <w:sz w:val="24"/>
      <w:szCs w:val="24"/>
      <w:lang w:eastAsia="zh-CN" w:bidi="hi-IN"/>
    </w:rPr>
  </w:style>
  <w:style w:type="table" w:customStyle="1" w:styleId="a4">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prastojilentel"/>
    <w:tblPr>
      <w:tblStyleRowBandSize w:val="1"/>
      <w:tblStyleColBandSize w:val="1"/>
      <w:tblCellMar>
        <w:top w:w="55" w:type="dxa"/>
        <w:left w:w="50" w:type="dxa"/>
        <w:bottom w:w="55" w:type="dxa"/>
        <w:right w:w="55" w:type="dxa"/>
      </w:tblCellMar>
    </w:tblPr>
  </w:style>
  <w:style w:type="table" w:customStyle="1" w:styleId="a8">
    <w:basedOn w:val="prastojilentel"/>
    <w:tblPr>
      <w:tblStyleRowBandSize w:val="1"/>
      <w:tblStyleColBandSize w:val="1"/>
      <w:tblCellMar>
        <w:left w:w="115" w:type="dxa"/>
        <w:right w:w="115" w:type="dxa"/>
      </w:tblCellMar>
    </w:tblPr>
  </w:style>
  <w:style w:type="table" w:customStyle="1" w:styleId="a9">
    <w:basedOn w:val="prastojilentel"/>
    <w:tblPr>
      <w:tblStyleRowBandSize w:val="1"/>
      <w:tblStyleColBandSize w:val="1"/>
      <w:tblCellMar>
        <w:left w:w="115" w:type="dxa"/>
        <w:right w:w="115" w:type="dxa"/>
      </w:tblCellMar>
    </w:tblPr>
  </w:style>
  <w:style w:type="table" w:customStyle="1" w:styleId="aa">
    <w:basedOn w:val="prastojilentel"/>
    <w:tblPr>
      <w:tblStyleRowBandSize w:val="1"/>
      <w:tblStyleColBandSize w:val="1"/>
      <w:tblCellMar>
        <w:top w:w="55" w:type="dxa"/>
        <w:left w:w="50" w:type="dxa"/>
        <w:bottom w:w="55" w:type="dxa"/>
        <w:right w:w="55" w:type="dxa"/>
      </w:tblCellMar>
    </w:tblPr>
  </w:style>
  <w:style w:type="table" w:customStyle="1" w:styleId="ab">
    <w:basedOn w:val="prastojilentel"/>
    <w:tblPr>
      <w:tblStyleRowBandSize w:val="1"/>
      <w:tblStyleColBandSize w:val="1"/>
      <w:tblCellMar>
        <w:top w:w="100" w:type="dxa"/>
        <w:left w:w="100" w:type="dxa"/>
        <w:bottom w:w="100" w:type="dxa"/>
        <w:right w:w="100" w:type="dxa"/>
      </w:tblCellMar>
    </w:tblPr>
  </w:style>
  <w:style w:type="table" w:customStyle="1" w:styleId="ac">
    <w:basedOn w:val="prastojilentel"/>
    <w:tblPr>
      <w:tblStyleRowBandSize w:val="1"/>
      <w:tblStyleColBandSize w:val="1"/>
      <w:tblCellMar>
        <w:top w:w="100" w:type="dxa"/>
        <w:left w:w="100" w:type="dxa"/>
        <w:bottom w:w="100" w:type="dxa"/>
        <w:right w:w="100" w:type="dxa"/>
      </w:tblCellMar>
    </w:tblPr>
  </w:style>
  <w:style w:type="table" w:customStyle="1" w:styleId="ad">
    <w:basedOn w:val="prastojilentel"/>
    <w:tblPr>
      <w:tblStyleRowBandSize w:val="1"/>
      <w:tblStyleColBandSize w:val="1"/>
      <w:tblCellMar>
        <w:top w:w="100" w:type="dxa"/>
        <w:left w:w="100" w:type="dxa"/>
        <w:bottom w:w="100" w:type="dxa"/>
        <w:right w:w="100" w:type="dxa"/>
      </w:tblCellMar>
    </w:tblPr>
  </w:style>
  <w:style w:type="table" w:customStyle="1" w:styleId="ae">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prastojilentel"/>
    <w:pPr>
      <w:spacing w:after="0" w:line="240" w:lineRule="auto"/>
    </w:pPr>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0C07E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C07E7"/>
  </w:style>
  <w:style w:type="paragraph" w:styleId="Porat">
    <w:name w:val="footer"/>
    <w:basedOn w:val="prastasis"/>
    <w:link w:val="PoratDiagrama"/>
    <w:uiPriority w:val="99"/>
    <w:unhideWhenUsed/>
    <w:rsid w:val="000C07E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C07E7"/>
  </w:style>
  <w:style w:type="paragraph" w:styleId="Betarp">
    <w:name w:val="No Spacing"/>
    <w:basedOn w:val="prastasis"/>
    <w:link w:val="BetarpDiagrama"/>
    <w:uiPriority w:val="1"/>
    <w:qFormat/>
    <w:rsid w:val="009D31C3"/>
    <w:pPr>
      <w:spacing w:after="0" w:line="240" w:lineRule="auto"/>
      <w:jc w:val="both"/>
    </w:pPr>
    <w:rPr>
      <w:rFonts w:asciiTheme="minorHAnsi" w:eastAsiaTheme="minorHAnsi" w:hAnsiTheme="minorHAnsi" w:cstheme="minorBidi"/>
      <w:sz w:val="20"/>
      <w:szCs w:val="20"/>
      <w:lang w:val="en-US"/>
    </w:rPr>
  </w:style>
  <w:style w:type="character" w:customStyle="1" w:styleId="BetarpDiagrama">
    <w:name w:val="Be tarpų Diagrama"/>
    <w:basedOn w:val="Numatytasispastraiposriftas"/>
    <w:link w:val="Betarp"/>
    <w:uiPriority w:val="1"/>
    <w:rsid w:val="009D31C3"/>
    <w:rPr>
      <w:rFonts w:asciiTheme="minorHAnsi" w:eastAsiaTheme="minorHAnsi" w:hAnsiTheme="minorHAnsi" w:cstheme="minorBidi"/>
      <w:sz w:val="20"/>
      <w:szCs w:val="20"/>
      <w:lang w:val="en-US"/>
    </w:rPr>
  </w:style>
  <w:style w:type="table" w:styleId="1paprastojilentel">
    <w:name w:val="Plain Table 1"/>
    <w:basedOn w:val="prastojilentel"/>
    <w:uiPriority w:val="41"/>
    <w:rsid w:val="00317075"/>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besliotekstas">
    <w:name w:val="Balloon Text"/>
    <w:basedOn w:val="prastasis"/>
    <w:link w:val="DebesliotekstasDiagrama"/>
    <w:uiPriority w:val="99"/>
    <w:semiHidden/>
    <w:unhideWhenUsed/>
    <w:rsid w:val="00445D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45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451">
      <w:bodyDiv w:val="1"/>
      <w:marLeft w:val="0"/>
      <w:marRight w:val="0"/>
      <w:marTop w:val="0"/>
      <w:marBottom w:val="0"/>
      <w:divBdr>
        <w:top w:val="none" w:sz="0" w:space="0" w:color="auto"/>
        <w:left w:val="none" w:sz="0" w:space="0" w:color="auto"/>
        <w:bottom w:val="none" w:sz="0" w:space="0" w:color="auto"/>
        <w:right w:val="none" w:sz="0" w:space="0" w:color="auto"/>
      </w:divBdr>
    </w:div>
    <w:div w:id="408308707">
      <w:bodyDiv w:val="1"/>
      <w:marLeft w:val="0"/>
      <w:marRight w:val="0"/>
      <w:marTop w:val="0"/>
      <w:marBottom w:val="0"/>
      <w:divBdr>
        <w:top w:val="none" w:sz="0" w:space="0" w:color="auto"/>
        <w:left w:val="none" w:sz="0" w:space="0" w:color="auto"/>
        <w:bottom w:val="none" w:sz="0" w:space="0" w:color="auto"/>
        <w:right w:val="none" w:sz="0" w:space="0" w:color="auto"/>
      </w:divBdr>
    </w:div>
    <w:div w:id="514617891">
      <w:bodyDiv w:val="1"/>
      <w:marLeft w:val="0"/>
      <w:marRight w:val="0"/>
      <w:marTop w:val="0"/>
      <w:marBottom w:val="0"/>
      <w:divBdr>
        <w:top w:val="none" w:sz="0" w:space="0" w:color="auto"/>
        <w:left w:val="none" w:sz="0" w:space="0" w:color="auto"/>
        <w:bottom w:val="none" w:sz="0" w:space="0" w:color="auto"/>
        <w:right w:val="none" w:sz="0" w:space="0" w:color="auto"/>
      </w:divBdr>
      <w:divsChild>
        <w:div w:id="823667786">
          <w:marLeft w:val="0"/>
          <w:marRight w:val="0"/>
          <w:marTop w:val="0"/>
          <w:marBottom w:val="0"/>
          <w:divBdr>
            <w:top w:val="none" w:sz="0" w:space="0" w:color="auto"/>
            <w:left w:val="none" w:sz="0" w:space="0" w:color="auto"/>
            <w:bottom w:val="none" w:sz="0" w:space="0" w:color="auto"/>
            <w:right w:val="none" w:sz="0" w:space="0" w:color="auto"/>
          </w:divBdr>
          <w:divsChild>
            <w:div w:id="993068287">
              <w:marLeft w:val="0"/>
              <w:marRight w:val="0"/>
              <w:marTop w:val="0"/>
              <w:marBottom w:val="0"/>
              <w:divBdr>
                <w:top w:val="none" w:sz="0" w:space="0" w:color="auto"/>
                <w:left w:val="none" w:sz="0" w:space="0" w:color="auto"/>
                <w:bottom w:val="none" w:sz="0" w:space="0" w:color="auto"/>
                <w:right w:val="none" w:sz="0" w:space="0" w:color="auto"/>
              </w:divBdr>
              <w:divsChild>
                <w:div w:id="12732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4803">
      <w:bodyDiv w:val="1"/>
      <w:marLeft w:val="0"/>
      <w:marRight w:val="0"/>
      <w:marTop w:val="0"/>
      <w:marBottom w:val="0"/>
      <w:divBdr>
        <w:top w:val="none" w:sz="0" w:space="0" w:color="auto"/>
        <w:left w:val="none" w:sz="0" w:space="0" w:color="auto"/>
        <w:bottom w:val="none" w:sz="0" w:space="0" w:color="auto"/>
        <w:right w:val="none" w:sz="0" w:space="0" w:color="auto"/>
      </w:divBdr>
    </w:div>
    <w:div w:id="1042048957">
      <w:bodyDiv w:val="1"/>
      <w:marLeft w:val="0"/>
      <w:marRight w:val="0"/>
      <w:marTop w:val="0"/>
      <w:marBottom w:val="0"/>
      <w:divBdr>
        <w:top w:val="none" w:sz="0" w:space="0" w:color="auto"/>
        <w:left w:val="none" w:sz="0" w:space="0" w:color="auto"/>
        <w:bottom w:val="none" w:sz="0" w:space="0" w:color="auto"/>
        <w:right w:val="none" w:sz="0" w:space="0" w:color="auto"/>
      </w:divBdr>
    </w:div>
    <w:div w:id="1103502741">
      <w:bodyDiv w:val="1"/>
      <w:marLeft w:val="0"/>
      <w:marRight w:val="0"/>
      <w:marTop w:val="0"/>
      <w:marBottom w:val="0"/>
      <w:divBdr>
        <w:top w:val="none" w:sz="0" w:space="0" w:color="auto"/>
        <w:left w:val="none" w:sz="0" w:space="0" w:color="auto"/>
        <w:bottom w:val="none" w:sz="0" w:space="0" w:color="auto"/>
        <w:right w:val="none" w:sz="0" w:space="0" w:color="auto"/>
      </w:divBdr>
    </w:div>
    <w:div w:id="1813667312">
      <w:bodyDiv w:val="1"/>
      <w:marLeft w:val="0"/>
      <w:marRight w:val="0"/>
      <w:marTop w:val="0"/>
      <w:marBottom w:val="0"/>
      <w:divBdr>
        <w:top w:val="none" w:sz="0" w:space="0" w:color="auto"/>
        <w:left w:val="none" w:sz="0" w:space="0" w:color="auto"/>
        <w:bottom w:val="none" w:sz="0" w:space="0" w:color="auto"/>
        <w:right w:val="none" w:sz="0" w:space="0" w:color="auto"/>
      </w:divBdr>
      <w:divsChild>
        <w:div w:id="1489665005">
          <w:marLeft w:val="0"/>
          <w:marRight w:val="0"/>
          <w:marTop w:val="0"/>
          <w:marBottom w:val="0"/>
          <w:divBdr>
            <w:top w:val="none" w:sz="0" w:space="0" w:color="auto"/>
            <w:left w:val="none" w:sz="0" w:space="0" w:color="auto"/>
            <w:bottom w:val="none" w:sz="0" w:space="0" w:color="auto"/>
            <w:right w:val="none" w:sz="0" w:space="0" w:color="auto"/>
          </w:divBdr>
          <w:divsChild>
            <w:div w:id="2111467660">
              <w:marLeft w:val="0"/>
              <w:marRight w:val="0"/>
              <w:marTop w:val="0"/>
              <w:marBottom w:val="0"/>
              <w:divBdr>
                <w:top w:val="none" w:sz="0" w:space="0" w:color="auto"/>
                <w:left w:val="none" w:sz="0" w:space="0" w:color="auto"/>
                <w:bottom w:val="none" w:sz="0" w:space="0" w:color="auto"/>
                <w:right w:val="none" w:sz="0" w:space="0" w:color="auto"/>
              </w:divBdr>
              <w:divsChild>
                <w:div w:id="1078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3zRn57wmWDK4CmRInx7whmpgww==">CgMxLjAyCGguZ2pkZ3hzMg5oLnAzeGdhOXI3bXNudzIJaC4zMGowemxsOAByITFFTXFJbU8xV0FWa0lKTGwtTFhrdWY2OG15TXh1bExkbw==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7342</Words>
  <Characters>41851</Characters>
  <Application>Microsoft Office Word</Application>
  <DocSecurity>0</DocSecurity>
  <Lines>348</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vytautas</dc:creator>
  <cp:lastModifiedBy>Vartotojas</cp:lastModifiedBy>
  <cp:revision>10</cp:revision>
  <dcterms:created xsi:type="dcterms:W3CDTF">2024-01-30T14:50:00Z</dcterms:created>
  <dcterms:modified xsi:type="dcterms:W3CDTF">2024-02-07T14:54:00Z</dcterms:modified>
</cp:coreProperties>
</file>